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23" w:rsidRDefault="00750723" w:rsidP="00742324">
      <w:pPr>
        <w:spacing w:after="0" w:line="240" w:lineRule="auto"/>
        <w:ind w:left="-1134" w:right="-143"/>
        <w:jc w:val="center"/>
        <w:rPr>
          <w:rFonts w:ascii="Arial" w:hAnsi="Arial" w:cs="Arial"/>
          <w:b/>
          <w:sz w:val="24"/>
          <w:szCs w:val="24"/>
        </w:rPr>
      </w:pPr>
    </w:p>
    <w:p w:rsidR="00CD74F3" w:rsidRPr="00F93BEC" w:rsidRDefault="00CD74F3" w:rsidP="00742324">
      <w:pPr>
        <w:spacing w:after="0" w:line="240" w:lineRule="auto"/>
        <w:ind w:left="-1134" w:right="-143"/>
        <w:jc w:val="center"/>
        <w:rPr>
          <w:rFonts w:ascii="Arial" w:hAnsi="Arial" w:cs="Arial"/>
          <w:b/>
          <w:sz w:val="24"/>
          <w:szCs w:val="24"/>
        </w:rPr>
      </w:pPr>
      <w:r w:rsidRPr="00F93BEC">
        <w:rPr>
          <w:rFonts w:ascii="Arial" w:hAnsi="Arial" w:cs="Arial"/>
          <w:b/>
          <w:sz w:val="24"/>
          <w:szCs w:val="24"/>
        </w:rPr>
        <w:t>ASAMBLEA MUNICIPAL DEL PODER POPULAR</w:t>
      </w:r>
    </w:p>
    <w:p w:rsidR="00CD74F3" w:rsidRPr="00F93BEC" w:rsidRDefault="00CD74F3" w:rsidP="00742324">
      <w:pPr>
        <w:spacing w:after="0" w:line="240" w:lineRule="auto"/>
        <w:ind w:left="-1134" w:right="-143"/>
        <w:jc w:val="center"/>
        <w:rPr>
          <w:rFonts w:ascii="Arial" w:hAnsi="Arial" w:cs="Arial"/>
          <w:b/>
          <w:sz w:val="24"/>
          <w:szCs w:val="24"/>
        </w:rPr>
      </w:pPr>
      <w:r w:rsidRPr="00F93BEC">
        <w:rPr>
          <w:rFonts w:ascii="Arial" w:hAnsi="Arial" w:cs="Arial"/>
          <w:b/>
          <w:sz w:val="24"/>
          <w:szCs w:val="24"/>
        </w:rPr>
        <w:t>CIENFUEGOS</w:t>
      </w:r>
    </w:p>
    <w:p w:rsidR="00CD74F3" w:rsidRPr="00F93BEC" w:rsidRDefault="00CD74F3" w:rsidP="00742324">
      <w:pPr>
        <w:spacing w:after="0" w:line="240" w:lineRule="auto"/>
        <w:ind w:left="-1134" w:right="-143"/>
        <w:jc w:val="right"/>
        <w:rPr>
          <w:rFonts w:ascii="Arial" w:hAnsi="Arial" w:cs="Arial"/>
          <w:sz w:val="24"/>
          <w:szCs w:val="24"/>
        </w:rPr>
      </w:pPr>
    </w:p>
    <w:p w:rsidR="00CD74F3" w:rsidRPr="00F93BEC" w:rsidRDefault="00CD74F3" w:rsidP="00284BAA">
      <w:pPr>
        <w:spacing w:line="240" w:lineRule="auto"/>
        <w:ind w:left="-1134" w:right="-143"/>
        <w:jc w:val="both"/>
        <w:rPr>
          <w:rFonts w:ascii="Arial" w:hAnsi="Arial" w:cs="Arial"/>
          <w:b/>
          <w:sz w:val="24"/>
          <w:szCs w:val="24"/>
          <w:u w:val="single"/>
        </w:rPr>
      </w:pPr>
      <w:r w:rsidRPr="00F93BEC">
        <w:rPr>
          <w:rFonts w:ascii="Arial" w:hAnsi="Arial" w:cs="Arial"/>
          <w:b/>
          <w:sz w:val="24"/>
          <w:szCs w:val="24"/>
          <w:u w:val="single"/>
        </w:rPr>
        <w:t xml:space="preserve">INFORME DE LA COMISIÓN DE </w:t>
      </w:r>
      <w:r w:rsidR="001C2ABA">
        <w:rPr>
          <w:rFonts w:ascii="Arial" w:hAnsi="Arial" w:cs="Arial"/>
          <w:b/>
          <w:sz w:val="24"/>
          <w:szCs w:val="24"/>
          <w:u w:val="single"/>
        </w:rPr>
        <w:t xml:space="preserve">EDUCACIÓN </w:t>
      </w:r>
      <w:r w:rsidRPr="00F93BEC">
        <w:rPr>
          <w:rFonts w:ascii="Arial" w:hAnsi="Arial" w:cs="Arial"/>
          <w:b/>
          <w:sz w:val="24"/>
          <w:szCs w:val="24"/>
          <w:u w:val="single"/>
        </w:rPr>
        <w:t>SALUD, DEPORTE</w:t>
      </w:r>
      <w:r w:rsidR="001C2ABA">
        <w:rPr>
          <w:rFonts w:ascii="Arial" w:hAnsi="Arial" w:cs="Arial"/>
          <w:b/>
          <w:sz w:val="24"/>
          <w:szCs w:val="24"/>
          <w:u w:val="single"/>
        </w:rPr>
        <w:t xml:space="preserve"> y CULTURA </w:t>
      </w:r>
      <w:r w:rsidRPr="00F93BEC">
        <w:rPr>
          <w:rFonts w:ascii="Arial" w:hAnsi="Arial" w:cs="Arial"/>
          <w:b/>
          <w:sz w:val="24"/>
          <w:szCs w:val="24"/>
          <w:u w:val="single"/>
        </w:rPr>
        <w:t xml:space="preserve"> SOBRE LA ATENCIÓN A LA PREVENCIÓN, ASISTENCIA Y TRABAJO SOCIAL.</w:t>
      </w:r>
    </w:p>
    <w:p w:rsidR="00742324" w:rsidRPr="00F93BEC" w:rsidRDefault="00742324" w:rsidP="00742324">
      <w:pPr>
        <w:spacing w:line="240" w:lineRule="auto"/>
        <w:ind w:left="-1134" w:right="-143"/>
        <w:jc w:val="center"/>
        <w:rPr>
          <w:rFonts w:ascii="Arial" w:hAnsi="Arial" w:cs="Arial"/>
          <w:b/>
          <w:sz w:val="24"/>
          <w:szCs w:val="24"/>
          <w:u w:val="single"/>
        </w:rPr>
      </w:pPr>
    </w:p>
    <w:p w:rsidR="00E25967" w:rsidRDefault="00742324" w:rsidP="00E25967">
      <w:pPr>
        <w:spacing w:line="240" w:lineRule="auto"/>
        <w:ind w:left="-1134" w:right="-143"/>
        <w:rPr>
          <w:rFonts w:ascii="Arial" w:hAnsi="Arial" w:cs="Arial"/>
          <w:b/>
          <w:sz w:val="24"/>
          <w:szCs w:val="24"/>
          <w:u w:val="single"/>
        </w:rPr>
      </w:pPr>
      <w:r w:rsidRPr="00F93BEC">
        <w:rPr>
          <w:rFonts w:ascii="Arial" w:hAnsi="Arial" w:cs="Arial"/>
          <w:b/>
          <w:sz w:val="24"/>
          <w:szCs w:val="24"/>
          <w:u w:val="single"/>
        </w:rPr>
        <w:t>Compañera:</w:t>
      </w:r>
    </w:p>
    <w:p w:rsidR="00FF3881" w:rsidRPr="004F1404" w:rsidRDefault="00FF3881" w:rsidP="00FF3881">
      <w:pPr>
        <w:tabs>
          <w:tab w:val="left" w:pos="316"/>
        </w:tabs>
        <w:autoSpaceDE w:val="0"/>
        <w:autoSpaceDN w:val="0"/>
        <w:adjustRightInd w:val="0"/>
        <w:spacing w:after="0"/>
        <w:ind w:right="-852" w:hanging="993"/>
        <w:rPr>
          <w:rFonts w:ascii="Arial" w:eastAsia="Times New Roman" w:hAnsi="Arial" w:cs="Arial"/>
          <w:bCs/>
          <w:iCs/>
          <w:color w:val="000000"/>
          <w:sz w:val="24"/>
          <w:szCs w:val="24"/>
          <w:lang w:val="es-ES_tradnl" w:eastAsia="es-ES_tradnl"/>
        </w:rPr>
      </w:pPr>
      <w:r w:rsidRPr="004F1404">
        <w:rPr>
          <w:rFonts w:ascii="Arial" w:eastAsia="Times New Roman" w:hAnsi="Arial" w:cs="Arial"/>
          <w:bCs/>
          <w:iCs/>
          <w:color w:val="000000"/>
          <w:sz w:val="24"/>
          <w:szCs w:val="24"/>
          <w:lang w:val="es-ES_tradnl" w:eastAsia="es-ES_tradnl"/>
        </w:rPr>
        <w:t>• Maridé Fernández López, Miembro del CC y su Primera Secretaria del PCC en la Provincia.</w:t>
      </w:r>
    </w:p>
    <w:p w:rsidR="00FF3881" w:rsidRPr="004F1404" w:rsidRDefault="00FF3881" w:rsidP="00FF3881">
      <w:pPr>
        <w:tabs>
          <w:tab w:val="left" w:pos="316"/>
        </w:tabs>
        <w:autoSpaceDE w:val="0"/>
        <w:autoSpaceDN w:val="0"/>
        <w:adjustRightInd w:val="0"/>
        <w:spacing w:after="0"/>
        <w:ind w:right="-852" w:hanging="993"/>
        <w:rPr>
          <w:rFonts w:ascii="Arial" w:eastAsia="Times New Roman" w:hAnsi="Arial" w:cs="Arial"/>
          <w:bCs/>
          <w:iCs/>
          <w:color w:val="000000"/>
          <w:sz w:val="24"/>
          <w:szCs w:val="24"/>
          <w:lang w:val="es-ES_tradnl" w:eastAsia="es-ES_tradnl"/>
        </w:rPr>
      </w:pPr>
      <w:r w:rsidRPr="004F1404">
        <w:rPr>
          <w:rFonts w:ascii="Arial" w:eastAsia="Times New Roman" w:hAnsi="Arial" w:cs="Arial"/>
          <w:bCs/>
          <w:iCs/>
          <w:color w:val="000000"/>
          <w:sz w:val="24"/>
          <w:szCs w:val="24"/>
          <w:lang w:val="es-ES_tradnl" w:eastAsia="es-ES_tradnl"/>
        </w:rPr>
        <w:t xml:space="preserve">• Yolexis </w:t>
      </w:r>
      <w:r w:rsidR="009D6273" w:rsidRPr="004F1404">
        <w:rPr>
          <w:rFonts w:ascii="Arial" w:eastAsia="Times New Roman" w:hAnsi="Arial" w:cs="Arial"/>
          <w:bCs/>
          <w:iCs/>
          <w:color w:val="000000"/>
          <w:sz w:val="24"/>
          <w:szCs w:val="24"/>
          <w:lang w:val="es-ES_tradnl" w:eastAsia="es-ES_tradnl"/>
        </w:rPr>
        <w:t>Rodríguez</w:t>
      </w:r>
      <w:r w:rsidR="009D6273" w:rsidRPr="00FF0BB6">
        <w:rPr>
          <w:rFonts w:ascii="Arial" w:eastAsia="Times New Roman" w:hAnsi="Arial" w:cs="Arial"/>
          <w:bCs/>
          <w:iCs/>
          <w:color w:val="000000"/>
          <w:sz w:val="24"/>
          <w:szCs w:val="24"/>
          <w:lang w:val="es-ES_tradnl" w:eastAsia="es-ES_tradnl"/>
        </w:rPr>
        <w:t xml:space="preserve"> </w:t>
      </w:r>
      <w:r w:rsidRPr="004F1404">
        <w:rPr>
          <w:rFonts w:ascii="Arial" w:eastAsia="Times New Roman" w:hAnsi="Arial" w:cs="Arial"/>
          <w:bCs/>
          <w:iCs/>
          <w:color w:val="000000"/>
          <w:sz w:val="24"/>
          <w:szCs w:val="24"/>
          <w:lang w:val="es-ES_tradnl" w:eastAsia="es-ES_tradnl"/>
        </w:rPr>
        <w:t>Armada, Vice Gobernadora Poder Popular Provincial.</w:t>
      </w:r>
    </w:p>
    <w:p w:rsidR="00FF3881" w:rsidRPr="004F1404" w:rsidRDefault="00FF3881" w:rsidP="00FF3881">
      <w:pPr>
        <w:tabs>
          <w:tab w:val="left" w:pos="316"/>
        </w:tabs>
        <w:autoSpaceDE w:val="0"/>
        <w:autoSpaceDN w:val="0"/>
        <w:adjustRightInd w:val="0"/>
        <w:spacing w:after="0"/>
        <w:ind w:right="-852" w:hanging="993"/>
        <w:rPr>
          <w:rFonts w:ascii="Arial" w:eastAsia="Times New Roman" w:hAnsi="Arial" w:cs="Arial"/>
          <w:bCs/>
          <w:iCs/>
          <w:sz w:val="24"/>
          <w:szCs w:val="24"/>
          <w:lang w:val="es-ES_tradnl" w:eastAsia="es-ES_tradnl"/>
        </w:rPr>
      </w:pPr>
      <w:r w:rsidRPr="004F1404">
        <w:rPr>
          <w:rFonts w:ascii="Arial" w:eastAsia="Times New Roman" w:hAnsi="Arial" w:cs="Arial"/>
          <w:bCs/>
          <w:iCs/>
          <w:color w:val="000000"/>
          <w:sz w:val="24"/>
          <w:szCs w:val="24"/>
          <w:lang w:val="es-ES_tradnl" w:eastAsia="es-ES_tradnl"/>
        </w:rPr>
        <w:t>• Dianelis Malagrida Terry Primera Secretaria del PCC Municipal</w:t>
      </w:r>
      <w:r w:rsidRPr="004F1404">
        <w:rPr>
          <w:rFonts w:ascii="Arial" w:eastAsia="Times New Roman" w:hAnsi="Arial" w:cs="Arial"/>
          <w:bCs/>
          <w:iCs/>
          <w:sz w:val="24"/>
          <w:szCs w:val="24"/>
          <w:lang w:val="es-ES_tradnl" w:eastAsia="es-ES_tradnl"/>
        </w:rPr>
        <w:t>.</w:t>
      </w:r>
    </w:p>
    <w:p w:rsidR="00FF3881" w:rsidRPr="004F1404" w:rsidRDefault="00FF3881" w:rsidP="00FF3881">
      <w:pPr>
        <w:tabs>
          <w:tab w:val="left" w:pos="316"/>
        </w:tabs>
        <w:autoSpaceDE w:val="0"/>
        <w:autoSpaceDN w:val="0"/>
        <w:adjustRightInd w:val="0"/>
        <w:spacing w:after="0"/>
        <w:ind w:right="-852" w:hanging="993"/>
        <w:rPr>
          <w:rFonts w:ascii="Arial" w:eastAsia="Times New Roman" w:hAnsi="Arial" w:cs="Arial"/>
          <w:bCs/>
          <w:iCs/>
          <w:sz w:val="24"/>
          <w:szCs w:val="24"/>
          <w:lang w:val="es-ES_tradnl" w:eastAsia="es-ES_tradnl"/>
        </w:rPr>
      </w:pPr>
      <w:r w:rsidRPr="004F1404">
        <w:rPr>
          <w:rFonts w:ascii="Arial" w:eastAsia="Times New Roman" w:hAnsi="Arial" w:cs="Arial"/>
          <w:bCs/>
          <w:iCs/>
          <w:sz w:val="24"/>
          <w:szCs w:val="24"/>
          <w:lang w:val="es-ES_tradnl" w:eastAsia="es-ES_tradnl"/>
        </w:rPr>
        <w:t>• Miembros del Buró del PCC en el Municipio.</w:t>
      </w:r>
    </w:p>
    <w:p w:rsidR="00FF3881" w:rsidRPr="004F1404" w:rsidRDefault="00FF3881" w:rsidP="00FF3881">
      <w:pPr>
        <w:tabs>
          <w:tab w:val="left" w:pos="316"/>
        </w:tabs>
        <w:autoSpaceDE w:val="0"/>
        <w:autoSpaceDN w:val="0"/>
        <w:adjustRightInd w:val="0"/>
        <w:spacing w:after="0"/>
        <w:ind w:right="-852" w:hanging="993"/>
        <w:rPr>
          <w:rFonts w:ascii="Arial" w:eastAsia="Times New Roman" w:hAnsi="Arial" w:cs="Arial"/>
          <w:bCs/>
          <w:iCs/>
          <w:sz w:val="24"/>
          <w:szCs w:val="24"/>
          <w:lang w:val="es-ES_tradnl" w:eastAsia="es-ES_tradnl"/>
        </w:rPr>
      </w:pPr>
      <w:r w:rsidRPr="004F1404">
        <w:rPr>
          <w:rFonts w:ascii="Arial" w:eastAsia="Times New Roman" w:hAnsi="Arial" w:cs="Arial"/>
          <w:bCs/>
          <w:iCs/>
          <w:sz w:val="24"/>
          <w:szCs w:val="24"/>
          <w:lang w:val="es-ES_tradnl" w:eastAsia="es-ES_tradnl"/>
        </w:rPr>
        <w:t>• Diputados a la ANPP que asisten por derecho propio.</w:t>
      </w:r>
    </w:p>
    <w:p w:rsidR="00E25967" w:rsidRPr="00FF0BB6" w:rsidRDefault="00FF3881" w:rsidP="00FF3881">
      <w:pPr>
        <w:spacing w:after="0" w:line="240" w:lineRule="auto"/>
        <w:ind w:left="-993" w:right="-852"/>
        <w:rPr>
          <w:rFonts w:ascii="Arial" w:hAnsi="Arial" w:cs="Arial"/>
          <w:b/>
          <w:sz w:val="24"/>
          <w:szCs w:val="24"/>
          <w:u w:val="single"/>
        </w:rPr>
      </w:pPr>
      <w:r w:rsidRPr="00FF0BB6">
        <w:rPr>
          <w:rFonts w:ascii="Arial" w:eastAsia="Times New Roman" w:hAnsi="Arial" w:cs="Arial"/>
          <w:bCs/>
          <w:iCs/>
          <w:sz w:val="24"/>
          <w:szCs w:val="24"/>
          <w:lang w:val="es-ES_tradnl" w:eastAsia="es-ES_tradnl"/>
        </w:rPr>
        <w:t xml:space="preserve">• </w:t>
      </w:r>
      <w:r w:rsidR="009D6273" w:rsidRPr="00FF0BB6">
        <w:rPr>
          <w:rFonts w:ascii="Arial" w:eastAsia="Times New Roman" w:hAnsi="Arial" w:cs="Arial"/>
          <w:bCs/>
          <w:iCs/>
          <w:sz w:val="24"/>
          <w:szCs w:val="24"/>
          <w:lang w:val="es-ES_tradnl" w:eastAsia="es-ES_tradnl"/>
        </w:rPr>
        <w:t xml:space="preserve">Delegados e invitados </w:t>
      </w:r>
    </w:p>
    <w:p w:rsidR="00FF3881" w:rsidRPr="00FF0BB6" w:rsidRDefault="00FF3881" w:rsidP="00FF3881">
      <w:pPr>
        <w:spacing w:after="0" w:line="240" w:lineRule="auto"/>
        <w:ind w:left="-709" w:right="-852" w:hanging="993"/>
        <w:rPr>
          <w:rFonts w:ascii="Arial" w:hAnsi="Arial" w:cs="Arial"/>
          <w:b/>
          <w:sz w:val="24"/>
          <w:szCs w:val="24"/>
          <w:u w:val="single"/>
        </w:rPr>
      </w:pPr>
    </w:p>
    <w:p w:rsidR="00FF0BB6" w:rsidRPr="00FF0BB6" w:rsidRDefault="00FF0BB6" w:rsidP="00BA52AA">
      <w:pPr>
        <w:tabs>
          <w:tab w:val="left" w:pos="5490"/>
        </w:tabs>
        <w:spacing w:after="0" w:line="240" w:lineRule="auto"/>
        <w:ind w:left="-1134" w:right="-852"/>
        <w:jc w:val="both"/>
        <w:rPr>
          <w:rFonts w:ascii="Arial" w:hAnsi="Arial" w:cs="Arial"/>
          <w:sz w:val="24"/>
          <w:szCs w:val="24"/>
        </w:rPr>
      </w:pPr>
      <w:r w:rsidRPr="00FF0BB6">
        <w:rPr>
          <w:rFonts w:ascii="Arial" w:hAnsi="Arial" w:cs="Arial"/>
          <w:sz w:val="24"/>
          <w:szCs w:val="24"/>
        </w:rPr>
        <w:t>En  cumplimiento a la Ley 132 del capítulo II del Artículo 16 inciso i que plantea organizar  y controlar, en lo que concierne conforme a lo establecido por el consejo de ministro  el funcionamiento y las tareas  de Servicios de Salud, asistenciales, de  Prevención y Atención Social l</w:t>
      </w:r>
      <w:r w:rsidRPr="00FF0BB6">
        <w:rPr>
          <w:rFonts w:ascii="Arial" w:eastAsia="Times New Roman" w:hAnsi="Arial" w:cs="Arial"/>
          <w:sz w:val="24"/>
          <w:szCs w:val="24"/>
        </w:rPr>
        <w:t xml:space="preserve">a Comisión trazó un grupo de acciones dirigidas a controlar, observar, </w:t>
      </w:r>
      <w:proofErr w:type="spellStart"/>
      <w:r w:rsidRPr="00FF0BB6">
        <w:rPr>
          <w:rFonts w:ascii="Arial" w:eastAsia="Times New Roman" w:hAnsi="Arial" w:cs="Arial"/>
          <w:sz w:val="24"/>
          <w:szCs w:val="24"/>
        </w:rPr>
        <w:t>y</w:t>
      </w:r>
      <w:proofErr w:type="spellEnd"/>
      <w:r w:rsidRPr="00FF0BB6">
        <w:rPr>
          <w:rFonts w:ascii="Arial" w:eastAsia="Times New Roman" w:hAnsi="Arial" w:cs="Arial"/>
          <w:sz w:val="24"/>
          <w:szCs w:val="24"/>
        </w:rPr>
        <w:t xml:space="preserve"> intercambiar en las comunidades con la población para verificar el cumplimiento  a lo establecido en cada tarea, donde se pudo constatar lo siguiente.</w:t>
      </w:r>
    </w:p>
    <w:p w:rsidR="009D6273" w:rsidRPr="00E25967" w:rsidRDefault="009D6273" w:rsidP="00BA52AA">
      <w:pPr>
        <w:tabs>
          <w:tab w:val="left" w:pos="5490"/>
        </w:tabs>
        <w:spacing w:after="0" w:line="240" w:lineRule="auto"/>
        <w:ind w:right="-852"/>
        <w:jc w:val="both"/>
        <w:rPr>
          <w:rFonts w:ascii="Arial" w:hAnsi="Arial" w:cs="Arial"/>
          <w:sz w:val="24"/>
          <w:szCs w:val="24"/>
        </w:rPr>
      </w:pPr>
    </w:p>
    <w:p w:rsidR="009D6273" w:rsidRPr="007D51AD" w:rsidRDefault="00BA52AA" w:rsidP="00FF0BB6">
      <w:pPr>
        <w:spacing w:after="160" w:line="240" w:lineRule="auto"/>
        <w:ind w:left="-1134" w:right="-994"/>
        <w:jc w:val="both"/>
        <w:rPr>
          <w:rFonts w:ascii="Arial" w:hAnsi="Arial" w:cs="Arial"/>
          <w:sz w:val="24"/>
          <w:szCs w:val="24"/>
        </w:rPr>
      </w:pPr>
      <w:r>
        <w:rPr>
          <w:rFonts w:ascii="Arial" w:hAnsi="Arial" w:cs="Arial"/>
          <w:sz w:val="24"/>
          <w:szCs w:val="24"/>
        </w:rPr>
        <w:t>En</w:t>
      </w:r>
      <w:r w:rsidR="009D6273">
        <w:rPr>
          <w:rFonts w:ascii="Arial" w:hAnsi="Arial" w:cs="Arial"/>
          <w:sz w:val="24"/>
          <w:szCs w:val="24"/>
        </w:rPr>
        <w:t xml:space="preserve"> el Territorio </w:t>
      </w:r>
      <w:r>
        <w:rPr>
          <w:rFonts w:ascii="Arial" w:hAnsi="Arial" w:cs="Arial"/>
          <w:sz w:val="24"/>
          <w:szCs w:val="24"/>
        </w:rPr>
        <w:t xml:space="preserve">se cuenta </w:t>
      </w:r>
      <w:r w:rsidR="009D6273">
        <w:rPr>
          <w:rFonts w:ascii="Arial" w:hAnsi="Arial" w:cs="Arial"/>
          <w:sz w:val="24"/>
          <w:szCs w:val="24"/>
        </w:rPr>
        <w:t>con una plantilla de 124 Trabajadore</w:t>
      </w:r>
      <w:r>
        <w:rPr>
          <w:rFonts w:ascii="Arial" w:hAnsi="Arial" w:cs="Arial"/>
          <w:sz w:val="24"/>
          <w:szCs w:val="24"/>
        </w:rPr>
        <w:t>s Sociales existiendo algunas</w:t>
      </w:r>
      <w:r w:rsidR="009D6273">
        <w:rPr>
          <w:rFonts w:ascii="Arial" w:hAnsi="Arial" w:cs="Arial"/>
          <w:sz w:val="24"/>
          <w:szCs w:val="24"/>
        </w:rPr>
        <w:t xml:space="preserve"> irregularidades en diferentes circunscripci</w:t>
      </w:r>
      <w:r>
        <w:rPr>
          <w:rFonts w:ascii="Arial" w:hAnsi="Arial" w:cs="Arial"/>
          <w:sz w:val="24"/>
          <w:szCs w:val="24"/>
        </w:rPr>
        <w:t>ones tales como</w:t>
      </w:r>
      <w:r w:rsidR="00E56953">
        <w:rPr>
          <w:rFonts w:ascii="Arial" w:hAnsi="Arial" w:cs="Arial"/>
          <w:sz w:val="24"/>
          <w:szCs w:val="24"/>
        </w:rPr>
        <w:t xml:space="preserve">   Circunsc 26,46,67,74,80,85 y </w:t>
      </w:r>
      <w:r w:rsidR="009D6273">
        <w:rPr>
          <w:rFonts w:ascii="Arial" w:hAnsi="Arial" w:cs="Arial"/>
          <w:sz w:val="24"/>
          <w:szCs w:val="24"/>
        </w:rPr>
        <w:t>93</w:t>
      </w:r>
      <w:r>
        <w:rPr>
          <w:rFonts w:ascii="Arial" w:hAnsi="Arial" w:cs="Arial"/>
          <w:sz w:val="24"/>
          <w:szCs w:val="24"/>
        </w:rPr>
        <w:t xml:space="preserve">. Todas pertenecientes a las demarcaciones de </w:t>
      </w:r>
      <w:r w:rsidR="009D6273">
        <w:rPr>
          <w:rFonts w:ascii="Arial" w:hAnsi="Arial" w:cs="Arial"/>
          <w:sz w:val="24"/>
          <w:szCs w:val="24"/>
        </w:rPr>
        <w:t xml:space="preserve">Pueblo Grifo; </w:t>
      </w:r>
      <w:r>
        <w:rPr>
          <w:rFonts w:ascii="Arial" w:hAnsi="Arial" w:cs="Arial"/>
          <w:sz w:val="24"/>
          <w:szCs w:val="24"/>
        </w:rPr>
        <w:t xml:space="preserve">Juanita II, B Vista y Caunao. </w:t>
      </w:r>
      <w:r w:rsidR="009D6273">
        <w:rPr>
          <w:rFonts w:ascii="Arial" w:hAnsi="Arial" w:cs="Arial"/>
          <w:sz w:val="24"/>
          <w:szCs w:val="24"/>
        </w:rPr>
        <w:t xml:space="preserve">La Juanita no cuenta con su  ente coordinador.                                                                                                                                                                                                                                                                                                                                                                                                                                                                                                                                                                                                                                                                                                                                                                                                                                                                                                                                                                                                                                                                                                                                                                                                                                                                                                                                                                                   </w:t>
      </w:r>
    </w:p>
    <w:p w:rsidR="009D6273" w:rsidRPr="00F93BEC" w:rsidRDefault="009D6273" w:rsidP="00FF0BB6">
      <w:pPr>
        <w:tabs>
          <w:tab w:val="left" w:pos="5490"/>
        </w:tabs>
        <w:spacing w:after="0" w:line="240" w:lineRule="auto"/>
        <w:ind w:left="-1134" w:right="-710"/>
        <w:jc w:val="both"/>
        <w:rPr>
          <w:rFonts w:ascii="Arial" w:eastAsia="Times New Roman" w:hAnsi="Arial" w:cs="Arial"/>
          <w:sz w:val="24"/>
          <w:szCs w:val="24"/>
        </w:rPr>
      </w:pPr>
    </w:p>
    <w:p w:rsidR="009D6273" w:rsidRDefault="009D6273" w:rsidP="009A2635">
      <w:pPr>
        <w:spacing w:after="0" w:line="240" w:lineRule="auto"/>
        <w:ind w:left="-1134" w:right="-852"/>
        <w:jc w:val="both"/>
        <w:rPr>
          <w:rFonts w:ascii="Arial" w:hAnsi="Arial" w:cs="Arial"/>
          <w:sz w:val="24"/>
          <w:szCs w:val="24"/>
        </w:rPr>
      </w:pPr>
      <w:r w:rsidRPr="00390E0A">
        <w:rPr>
          <w:rFonts w:ascii="Arial" w:hAnsi="Arial" w:cs="Arial"/>
          <w:sz w:val="24"/>
          <w:szCs w:val="24"/>
        </w:rPr>
        <w:t>Han sido seleccionados y aprobados por el Consejo de la Administración como ente coordinador de estos grupos de prevención 19 trabajadores sociales, teniendo en cuenta los requisitos establecidos para ello según el acuerdo 9151 del Consejo de Ministros,</w:t>
      </w:r>
      <w:r>
        <w:rPr>
          <w:rFonts w:ascii="Arial" w:hAnsi="Arial" w:cs="Arial"/>
          <w:sz w:val="24"/>
          <w:szCs w:val="24"/>
        </w:rPr>
        <w:t xml:space="preserve"> no </w:t>
      </w:r>
      <w:r w:rsidR="00D12C6D">
        <w:rPr>
          <w:rFonts w:ascii="Arial" w:hAnsi="Arial" w:cs="Arial"/>
          <w:sz w:val="24"/>
          <w:szCs w:val="24"/>
        </w:rPr>
        <w:t>obstante,</w:t>
      </w:r>
      <w:r>
        <w:rPr>
          <w:rFonts w:ascii="Arial" w:hAnsi="Arial" w:cs="Arial"/>
          <w:sz w:val="24"/>
          <w:szCs w:val="24"/>
        </w:rPr>
        <w:t xml:space="preserve"> aún queda por cubrir la Demarcación La Juanita y Caonao.</w:t>
      </w:r>
    </w:p>
    <w:p w:rsidR="009D6273" w:rsidRDefault="009D6273" w:rsidP="009A2635">
      <w:pPr>
        <w:spacing w:line="240" w:lineRule="auto"/>
        <w:ind w:left="-1134" w:right="-852"/>
        <w:jc w:val="both"/>
        <w:rPr>
          <w:rFonts w:ascii="Arial" w:hAnsi="Arial" w:cs="Arial"/>
          <w:sz w:val="24"/>
          <w:szCs w:val="24"/>
        </w:rPr>
      </w:pPr>
    </w:p>
    <w:p w:rsidR="009D6273" w:rsidRPr="000D0683" w:rsidRDefault="009D6273" w:rsidP="00D12C6D">
      <w:pPr>
        <w:spacing w:line="240" w:lineRule="auto"/>
        <w:ind w:left="-1134" w:right="-852"/>
        <w:rPr>
          <w:rFonts w:ascii="Arial" w:hAnsi="Arial" w:cs="Arial"/>
          <w:sz w:val="24"/>
          <w:szCs w:val="24"/>
        </w:rPr>
      </w:pPr>
      <w:r w:rsidRPr="000D0683">
        <w:rPr>
          <w:rFonts w:ascii="Arial" w:hAnsi="Arial" w:cs="Arial"/>
          <w:sz w:val="24"/>
          <w:szCs w:val="24"/>
        </w:rPr>
        <w:t>Están protegidos por la asistencia social 1993, de ellos 59 madres,24 combatientes, 192 de PAMI, 286 asistentes están al cuidado de ancianos, Contamos con 18 casas cuidadoras de niños, 9 casas de abuelos co</w:t>
      </w:r>
      <w:r w:rsidR="009A2635">
        <w:rPr>
          <w:rFonts w:ascii="Arial" w:hAnsi="Arial" w:cs="Arial"/>
          <w:sz w:val="24"/>
          <w:szCs w:val="24"/>
        </w:rPr>
        <w:t>n una matrícula de 117 ancianos</w:t>
      </w:r>
      <w:r w:rsidRPr="000D0683">
        <w:rPr>
          <w:rFonts w:ascii="Arial" w:hAnsi="Arial" w:cs="Arial"/>
          <w:sz w:val="24"/>
          <w:szCs w:val="24"/>
        </w:rPr>
        <w:t>, de ellos se asisten a 7 con pago  de manera total, y 86 parcial el resto lo paga el propio anciano.</w:t>
      </w:r>
      <w:r w:rsidR="009A2635">
        <w:rPr>
          <w:rFonts w:ascii="Arial" w:hAnsi="Arial" w:cs="Arial"/>
          <w:sz w:val="24"/>
          <w:szCs w:val="24"/>
        </w:rPr>
        <w:t xml:space="preserve"> </w:t>
      </w:r>
      <w:r w:rsidRPr="000D0683">
        <w:rPr>
          <w:rFonts w:ascii="Arial" w:hAnsi="Arial" w:cs="Arial"/>
          <w:sz w:val="24"/>
          <w:szCs w:val="24"/>
        </w:rPr>
        <w:t xml:space="preserve">Se han realizado 15 intercambios de Trabajo en </w:t>
      </w:r>
      <w:r w:rsidR="00D12C6D" w:rsidRPr="000D0683">
        <w:rPr>
          <w:rFonts w:ascii="Arial" w:hAnsi="Arial" w:cs="Arial"/>
          <w:sz w:val="24"/>
          <w:szCs w:val="24"/>
        </w:rPr>
        <w:t>12 Consejos</w:t>
      </w:r>
      <w:r w:rsidRPr="000D0683">
        <w:rPr>
          <w:rFonts w:ascii="Arial" w:hAnsi="Arial" w:cs="Arial"/>
          <w:sz w:val="24"/>
          <w:szCs w:val="24"/>
        </w:rPr>
        <w:t xml:space="preserve"> </w:t>
      </w:r>
      <w:r w:rsidR="00D12C6D" w:rsidRPr="000D0683">
        <w:rPr>
          <w:rFonts w:ascii="Arial" w:hAnsi="Arial" w:cs="Arial"/>
          <w:sz w:val="24"/>
          <w:szCs w:val="24"/>
        </w:rPr>
        <w:t>Populares, permitiéndonos</w:t>
      </w:r>
      <w:r w:rsidRPr="000D0683">
        <w:rPr>
          <w:rFonts w:ascii="Arial" w:hAnsi="Arial" w:cs="Arial"/>
          <w:sz w:val="24"/>
          <w:szCs w:val="24"/>
        </w:rPr>
        <w:t xml:space="preserve"> hacer valoraciones individualizadas e integradas, aunque no se logra la integración de todos </w:t>
      </w:r>
      <w:r w:rsidR="00D12C6D" w:rsidRPr="000D0683">
        <w:rPr>
          <w:rFonts w:ascii="Arial" w:hAnsi="Arial" w:cs="Arial"/>
          <w:sz w:val="24"/>
          <w:szCs w:val="24"/>
        </w:rPr>
        <w:t>los factores</w:t>
      </w:r>
      <w:r w:rsidRPr="000D0683">
        <w:rPr>
          <w:rFonts w:ascii="Arial" w:hAnsi="Arial" w:cs="Arial"/>
          <w:sz w:val="24"/>
          <w:szCs w:val="24"/>
        </w:rPr>
        <w:t xml:space="preserve"> para transformar las conductas a partir de su identificación, que le permita evaluar y dar seguimiento para su soluci</w:t>
      </w:r>
      <w:r w:rsidR="00D12C6D">
        <w:rPr>
          <w:rFonts w:ascii="Arial" w:hAnsi="Arial" w:cs="Arial"/>
          <w:sz w:val="24"/>
          <w:szCs w:val="24"/>
        </w:rPr>
        <w:t xml:space="preserve">ón a las problemáticas sociales </w:t>
      </w:r>
      <w:r w:rsidRPr="000D0683">
        <w:rPr>
          <w:rFonts w:ascii="Arial" w:hAnsi="Arial" w:cs="Arial"/>
          <w:sz w:val="24"/>
          <w:szCs w:val="24"/>
        </w:rPr>
        <w:t xml:space="preserve">cuya labor principal tienen </w:t>
      </w:r>
      <w:r w:rsidR="00D12C6D" w:rsidRPr="000D0683">
        <w:rPr>
          <w:rFonts w:ascii="Arial" w:hAnsi="Arial" w:cs="Arial"/>
          <w:sz w:val="24"/>
          <w:szCs w:val="24"/>
        </w:rPr>
        <w:t>los trabajadores</w:t>
      </w:r>
      <w:r w:rsidRPr="000D0683">
        <w:rPr>
          <w:rFonts w:ascii="Arial" w:hAnsi="Arial" w:cs="Arial"/>
          <w:sz w:val="24"/>
          <w:szCs w:val="24"/>
        </w:rPr>
        <w:t xml:space="preserve"> sociales.</w:t>
      </w:r>
    </w:p>
    <w:p w:rsidR="009D6273" w:rsidRPr="000D0683" w:rsidRDefault="009D6273" w:rsidP="009A2635">
      <w:pPr>
        <w:spacing w:line="240" w:lineRule="auto"/>
        <w:ind w:left="-1134" w:right="-710"/>
        <w:jc w:val="both"/>
        <w:rPr>
          <w:rFonts w:ascii="Arial" w:hAnsi="Arial" w:cs="Arial"/>
          <w:sz w:val="24"/>
          <w:szCs w:val="24"/>
        </w:rPr>
      </w:pPr>
      <w:r w:rsidRPr="000D0683">
        <w:rPr>
          <w:rFonts w:ascii="Arial" w:hAnsi="Arial" w:cs="Arial"/>
          <w:sz w:val="24"/>
          <w:szCs w:val="24"/>
        </w:rPr>
        <w:t xml:space="preserve">Contamos con 2030 personas, beneficiadas por suplementos, </w:t>
      </w:r>
      <w:r w:rsidR="0070649F">
        <w:rPr>
          <w:rFonts w:ascii="Arial" w:hAnsi="Arial" w:cs="Arial"/>
          <w:sz w:val="24"/>
          <w:szCs w:val="24"/>
        </w:rPr>
        <w:t xml:space="preserve">800 acogidos por el </w:t>
      </w:r>
      <w:r w:rsidRPr="000D0683">
        <w:rPr>
          <w:rFonts w:ascii="Arial" w:hAnsi="Arial" w:cs="Arial"/>
          <w:sz w:val="24"/>
          <w:szCs w:val="24"/>
        </w:rPr>
        <w:t>Sistema de Atención a la Familia</w:t>
      </w:r>
      <w:r w:rsidR="0070649F">
        <w:rPr>
          <w:rFonts w:ascii="Arial" w:hAnsi="Arial" w:cs="Arial"/>
          <w:sz w:val="24"/>
          <w:szCs w:val="24"/>
        </w:rPr>
        <w:t xml:space="preserve">, Asistenciados </w:t>
      </w:r>
      <w:r w:rsidRPr="000D0683">
        <w:rPr>
          <w:rFonts w:ascii="Arial" w:hAnsi="Arial" w:cs="Arial"/>
          <w:sz w:val="24"/>
          <w:szCs w:val="24"/>
        </w:rPr>
        <w:t xml:space="preserve">con salarios 1893 núcleos que incluyen 3753 personas </w:t>
      </w:r>
    </w:p>
    <w:p w:rsidR="009D6273" w:rsidRDefault="009D6273" w:rsidP="009A2635">
      <w:pPr>
        <w:spacing w:line="240" w:lineRule="auto"/>
        <w:ind w:left="-1134" w:right="-710"/>
        <w:jc w:val="both"/>
        <w:rPr>
          <w:rFonts w:ascii="Arial" w:hAnsi="Arial" w:cs="Arial"/>
          <w:sz w:val="24"/>
          <w:szCs w:val="24"/>
        </w:rPr>
      </w:pPr>
      <w:r w:rsidRPr="000D0683">
        <w:rPr>
          <w:rFonts w:ascii="Arial" w:hAnsi="Arial" w:cs="Arial"/>
          <w:sz w:val="24"/>
          <w:szCs w:val="24"/>
        </w:rPr>
        <w:t xml:space="preserve">Existen en el municipio 12 deambulantes con los cuales tenemos que seguir trabajando en aras de modificar esa conducta pues en distintos horarios permanecen en diferentes zonas del territorio tales como Ferrocarril, Imago, Boulevard y Arizona  </w:t>
      </w:r>
    </w:p>
    <w:p w:rsidR="009D6273" w:rsidRPr="009E6A19" w:rsidRDefault="009D6273" w:rsidP="009A2635">
      <w:pPr>
        <w:spacing w:line="240" w:lineRule="auto"/>
        <w:ind w:left="-1134" w:right="-710"/>
        <w:jc w:val="both"/>
        <w:rPr>
          <w:rFonts w:ascii="Arial" w:hAnsi="Arial" w:cs="Arial"/>
          <w:sz w:val="24"/>
          <w:szCs w:val="24"/>
        </w:rPr>
      </w:pPr>
      <w:r w:rsidRPr="00CD5195">
        <w:rPr>
          <w:rFonts w:ascii="Arial" w:hAnsi="Arial" w:cs="Arial"/>
          <w:sz w:val="24"/>
          <w:szCs w:val="24"/>
        </w:rPr>
        <w:lastRenderedPageBreak/>
        <w:t>Para garantizar la implementación de las políticas sociales, se a</w:t>
      </w:r>
      <w:r w:rsidR="00715D64" w:rsidRPr="00CD5195">
        <w:rPr>
          <w:rFonts w:ascii="Arial" w:hAnsi="Arial" w:cs="Arial"/>
          <w:sz w:val="24"/>
          <w:szCs w:val="24"/>
        </w:rPr>
        <w:t>signó un presupuesto total de 73 millones 691 mil 5</w:t>
      </w:r>
      <w:r w:rsidRPr="00CD5195">
        <w:rPr>
          <w:rFonts w:ascii="Arial" w:hAnsi="Arial" w:cs="Arial"/>
          <w:sz w:val="24"/>
          <w:szCs w:val="24"/>
        </w:rPr>
        <w:t>00.00</w:t>
      </w:r>
      <w:r w:rsidRPr="00CD5195">
        <w:rPr>
          <w:rFonts w:ascii="Arial" w:hAnsi="Arial" w:cs="Arial"/>
          <w:b/>
          <w:bCs/>
          <w:sz w:val="24"/>
          <w:szCs w:val="24"/>
        </w:rPr>
        <w:t xml:space="preserve">, </w:t>
      </w:r>
      <w:r w:rsidRPr="00CD5195">
        <w:rPr>
          <w:rFonts w:ascii="Arial" w:hAnsi="Arial" w:cs="Arial"/>
          <w:sz w:val="24"/>
          <w:szCs w:val="24"/>
        </w:rPr>
        <w:t>Para la entrega de recursos destinados a los núcleos crítico</w:t>
      </w:r>
      <w:r w:rsidR="00CD5195" w:rsidRPr="00CD5195">
        <w:rPr>
          <w:rFonts w:ascii="Arial" w:hAnsi="Arial" w:cs="Arial"/>
          <w:sz w:val="24"/>
          <w:szCs w:val="24"/>
        </w:rPr>
        <w:t>s, se aprobó un presupuesto de 12 millones 340 mil 400.00. Se</w:t>
      </w:r>
      <w:r w:rsidR="00CD5195">
        <w:rPr>
          <w:rFonts w:ascii="Arial" w:hAnsi="Arial" w:cs="Arial"/>
          <w:sz w:val="24"/>
          <w:szCs w:val="24"/>
        </w:rPr>
        <w:t xml:space="preserve"> han ejecutado 3 732 900 a casos críticos. Toallas, </w:t>
      </w:r>
      <w:bookmarkStart w:id="0" w:name="_GoBack"/>
      <w:bookmarkEnd w:id="0"/>
      <w:r w:rsidR="007036D1">
        <w:rPr>
          <w:rFonts w:ascii="Arial" w:hAnsi="Arial" w:cs="Arial"/>
          <w:sz w:val="24"/>
          <w:szCs w:val="24"/>
        </w:rPr>
        <w:t>colchones. Beneficiados</w:t>
      </w:r>
      <w:r w:rsidR="00CD5195">
        <w:rPr>
          <w:rFonts w:ascii="Arial" w:hAnsi="Arial" w:cs="Arial"/>
          <w:sz w:val="24"/>
          <w:szCs w:val="24"/>
        </w:rPr>
        <w:t xml:space="preserve"> un total de 222 núcleos. </w:t>
      </w:r>
    </w:p>
    <w:p w:rsidR="009D6273" w:rsidRPr="001E29DE" w:rsidRDefault="009D6273" w:rsidP="009E6A19">
      <w:pPr>
        <w:spacing w:line="240" w:lineRule="auto"/>
        <w:ind w:left="-1134" w:right="-710"/>
        <w:jc w:val="both"/>
        <w:rPr>
          <w:rFonts w:ascii="Arial" w:hAnsi="Arial" w:cs="Arial"/>
          <w:sz w:val="24"/>
          <w:szCs w:val="24"/>
        </w:rPr>
      </w:pPr>
      <w:r w:rsidRPr="002305CF">
        <w:rPr>
          <w:rFonts w:ascii="Arial" w:hAnsi="Arial" w:cs="Arial"/>
          <w:sz w:val="24"/>
          <w:szCs w:val="24"/>
        </w:rPr>
        <w:t>Se han entregado 14 equipos electrodomésticos a madres de 3 o más hijos menores de 17 años, a niños del hogar sin amparo familiar con mayoría de edad y a niños con enfermedades de baja prevalencia; estos equipos se concentran en aires acondicionados (4), refrigeradores (8) y batidoras (2); distribuidos en nuestro municipio.</w:t>
      </w:r>
    </w:p>
    <w:p w:rsidR="009D6273" w:rsidRPr="000D0683" w:rsidRDefault="009D6273" w:rsidP="009E6A19">
      <w:pPr>
        <w:spacing w:line="240" w:lineRule="auto"/>
        <w:ind w:left="-1134" w:right="-710"/>
        <w:jc w:val="both"/>
        <w:rPr>
          <w:rFonts w:ascii="Arial" w:hAnsi="Arial" w:cs="Arial"/>
          <w:sz w:val="24"/>
          <w:szCs w:val="24"/>
        </w:rPr>
      </w:pPr>
      <w:r w:rsidRPr="000D0683">
        <w:rPr>
          <w:rFonts w:ascii="Arial" w:hAnsi="Arial" w:cs="Arial"/>
          <w:sz w:val="24"/>
          <w:szCs w:val="24"/>
        </w:rPr>
        <w:t>Especial atención se le ha dado  a las reuniones del grupo de Trabajo Preventivo de educación  donde a partir de las complejidades sociales identificadas se han estado realizando en las propias comunidades,   propiciando un desempeño  mucho más cercano a cada problemática y las acciones acordadas para resolverlas por tanto tienen un carácter mucho más dinámico y diferenciado logrando también una mayor y más activa participación de los factores comunitarios en los Consejos de Escuela y de Círculos Infantiles.</w:t>
      </w:r>
    </w:p>
    <w:p w:rsidR="009D6273" w:rsidRPr="000D0683" w:rsidRDefault="009D6273" w:rsidP="009E6A19">
      <w:pPr>
        <w:ind w:left="-1134" w:right="-710"/>
        <w:jc w:val="both"/>
        <w:rPr>
          <w:rFonts w:ascii="Arial" w:eastAsia="Times New Roman" w:hAnsi="Arial" w:cs="Arial"/>
          <w:sz w:val="24"/>
          <w:szCs w:val="24"/>
        </w:rPr>
      </w:pPr>
      <w:r w:rsidRPr="000D0683">
        <w:rPr>
          <w:rFonts w:ascii="Arial" w:eastAsia="Times New Roman" w:hAnsi="Arial" w:cs="Arial"/>
          <w:bCs/>
          <w:sz w:val="24"/>
          <w:szCs w:val="24"/>
        </w:rPr>
        <w:t>Actualmente existe una población infantil de 11275 En el Programa Educa a tu Hijo: 5768</w:t>
      </w:r>
      <w:r>
        <w:rPr>
          <w:rFonts w:ascii="Arial" w:eastAsia="Times New Roman" w:hAnsi="Arial" w:cs="Arial"/>
          <w:bCs/>
          <w:sz w:val="24"/>
          <w:szCs w:val="24"/>
        </w:rPr>
        <w:t xml:space="preserve">. </w:t>
      </w:r>
      <w:proofErr w:type="gramStart"/>
      <w:r w:rsidRPr="000D0683">
        <w:rPr>
          <w:rFonts w:ascii="Arial" w:eastAsia="Times New Roman" w:hAnsi="Arial" w:cs="Arial"/>
          <w:bCs/>
          <w:sz w:val="24"/>
          <w:szCs w:val="24"/>
          <w:lang w:val="es-CO"/>
        </w:rPr>
        <w:t>En  el</w:t>
      </w:r>
      <w:proofErr w:type="gramEnd"/>
      <w:r w:rsidRPr="000D0683">
        <w:rPr>
          <w:rFonts w:ascii="Arial" w:eastAsia="Times New Roman" w:hAnsi="Arial" w:cs="Arial"/>
          <w:bCs/>
          <w:sz w:val="24"/>
          <w:szCs w:val="24"/>
          <w:lang w:val="es-CO"/>
        </w:rPr>
        <w:t xml:space="preserve"> presente curso escolar contamos con 6 niños con necesidades educativas especiales en los consejos populares La barrera (2), Junco sur</w:t>
      </w:r>
      <w:r>
        <w:rPr>
          <w:rFonts w:ascii="Arial" w:eastAsia="Times New Roman" w:hAnsi="Arial" w:cs="Arial"/>
          <w:bCs/>
          <w:sz w:val="24"/>
          <w:szCs w:val="24"/>
          <w:lang w:val="es-CO"/>
        </w:rPr>
        <w:t xml:space="preserve"> </w:t>
      </w:r>
      <w:r w:rsidRPr="000D0683">
        <w:rPr>
          <w:rFonts w:ascii="Arial" w:eastAsia="Times New Roman" w:hAnsi="Arial" w:cs="Arial"/>
          <w:bCs/>
          <w:sz w:val="24"/>
          <w:szCs w:val="24"/>
          <w:lang w:val="es-CO"/>
        </w:rPr>
        <w:t>(2), Pepito Tey</w:t>
      </w:r>
      <w:r>
        <w:rPr>
          <w:rFonts w:ascii="Arial" w:eastAsia="Times New Roman" w:hAnsi="Arial" w:cs="Arial"/>
          <w:bCs/>
          <w:sz w:val="24"/>
          <w:szCs w:val="24"/>
          <w:lang w:val="es-CO"/>
        </w:rPr>
        <w:t xml:space="preserve"> </w:t>
      </w:r>
      <w:r w:rsidRPr="000D0683">
        <w:rPr>
          <w:rFonts w:ascii="Arial" w:eastAsia="Times New Roman" w:hAnsi="Arial" w:cs="Arial"/>
          <w:bCs/>
          <w:sz w:val="24"/>
          <w:szCs w:val="24"/>
          <w:lang w:val="es-CO"/>
        </w:rPr>
        <w:t>(1) y Guaos</w:t>
      </w:r>
      <w:r>
        <w:rPr>
          <w:rFonts w:ascii="Arial" w:eastAsia="Times New Roman" w:hAnsi="Arial" w:cs="Arial"/>
          <w:bCs/>
          <w:sz w:val="24"/>
          <w:szCs w:val="24"/>
          <w:lang w:val="es-CO"/>
        </w:rPr>
        <w:t xml:space="preserve"> </w:t>
      </w:r>
      <w:r w:rsidRPr="000D0683">
        <w:rPr>
          <w:rFonts w:ascii="Arial" w:eastAsia="Times New Roman" w:hAnsi="Arial" w:cs="Arial"/>
          <w:bCs/>
          <w:sz w:val="24"/>
          <w:szCs w:val="24"/>
          <w:lang w:val="es-CO"/>
        </w:rPr>
        <w:t>(1).</w:t>
      </w:r>
    </w:p>
    <w:p w:rsidR="009D6273" w:rsidRPr="000D0683" w:rsidRDefault="009D6273" w:rsidP="009E6A19">
      <w:pPr>
        <w:ind w:left="-1134" w:right="-710"/>
        <w:jc w:val="both"/>
        <w:rPr>
          <w:rFonts w:ascii="Arial" w:eastAsia="Times New Roman" w:hAnsi="Arial" w:cs="Arial"/>
          <w:bCs/>
          <w:sz w:val="24"/>
          <w:szCs w:val="24"/>
        </w:rPr>
      </w:pPr>
      <w:r w:rsidRPr="000D0683">
        <w:rPr>
          <w:rFonts w:ascii="Arial" w:eastAsia="Times New Roman" w:hAnsi="Arial" w:cs="Arial"/>
          <w:bCs/>
          <w:sz w:val="24"/>
          <w:szCs w:val="24"/>
        </w:rPr>
        <w:t>De las 19 demarcaciones 16 son atendidos por 1 promotora del Programa Educa a tu Hijo. En 2 Consejos Caunao y Junco sur (extenso) atendidos por 2 promotoras. En Reina existe una ejecutora a tiempo completo.</w:t>
      </w:r>
    </w:p>
    <w:p w:rsidR="009D6273" w:rsidRPr="000D0683" w:rsidRDefault="009D6273" w:rsidP="0052411E">
      <w:pPr>
        <w:ind w:left="-993" w:right="-710"/>
        <w:jc w:val="both"/>
        <w:rPr>
          <w:rFonts w:ascii="Arial" w:eastAsia="Times New Roman" w:hAnsi="Arial" w:cs="Arial"/>
          <w:b/>
          <w:bCs/>
          <w:sz w:val="24"/>
          <w:szCs w:val="24"/>
          <w:u w:val="single"/>
        </w:rPr>
      </w:pPr>
      <w:r w:rsidRPr="000D0683">
        <w:rPr>
          <w:rFonts w:ascii="Arial" w:eastAsia="Times New Roman" w:hAnsi="Arial" w:cs="Arial"/>
          <w:b/>
          <w:bCs/>
          <w:sz w:val="24"/>
          <w:szCs w:val="24"/>
          <w:u w:val="single"/>
        </w:rPr>
        <w:t xml:space="preserve">Entre las debilidades que aún se presentan podemos mencionar </w:t>
      </w:r>
    </w:p>
    <w:p w:rsidR="009D6273" w:rsidRPr="000D0683" w:rsidRDefault="009D6273" w:rsidP="0052411E">
      <w:pPr>
        <w:pStyle w:val="Prrafodelista"/>
        <w:numPr>
          <w:ilvl w:val="0"/>
          <w:numId w:val="22"/>
        </w:numPr>
        <w:ind w:left="-993" w:right="-710" w:hanging="142"/>
        <w:jc w:val="both"/>
        <w:rPr>
          <w:rFonts w:ascii="Arial" w:eastAsia="Times New Roman" w:hAnsi="Arial" w:cs="Arial"/>
          <w:sz w:val="24"/>
          <w:szCs w:val="24"/>
        </w:rPr>
      </w:pPr>
      <w:r w:rsidRPr="000D0683">
        <w:rPr>
          <w:rFonts w:ascii="Arial" w:eastAsia="Times New Roman" w:hAnsi="Arial" w:cs="Arial"/>
          <w:sz w:val="24"/>
          <w:szCs w:val="24"/>
        </w:rPr>
        <w:t>Inestabilidad de los ejecutores (médicos) que atienden a las familias de niños 0-1 año de edad en los diferentes consejos populares.</w:t>
      </w:r>
    </w:p>
    <w:p w:rsidR="009D6273" w:rsidRPr="00CE5B0F" w:rsidRDefault="009D6273" w:rsidP="0052411E">
      <w:pPr>
        <w:pStyle w:val="Prrafodelista"/>
        <w:numPr>
          <w:ilvl w:val="0"/>
          <w:numId w:val="22"/>
        </w:numPr>
        <w:ind w:left="-993" w:right="-710" w:hanging="142"/>
        <w:jc w:val="both"/>
        <w:rPr>
          <w:rFonts w:ascii="Arial" w:eastAsia="Times New Roman" w:hAnsi="Arial" w:cs="Arial"/>
          <w:sz w:val="24"/>
          <w:szCs w:val="24"/>
        </w:rPr>
      </w:pPr>
      <w:r w:rsidRPr="00CE5B0F">
        <w:rPr>
          <w:rFonts w:ascii="Arial" w:eastAsia="Times New Roman" w:hAnsi="Arial" w:cs="Arial"/>
          <w:sz w:val="24"/>
          <w:szCs w:val="24"/>
        </w:rPr>
        <w:t>No se ha logrado incorporar ejecutoras de educación a tiempo parcial y a tiempo completo en los consejos populares (déficit de cobertura) en las instituciones.</w:t>
      </w:r>
    </w:p>
    <w:p w:rsidR="009D6273" w:rsidRPr="008875A0" w:rsidRDefault="009D6273" w:rsidP="0052411E">
      <w:pPr>
        <w:pStyle w:val="Prrafodelista"/>
        <w:numPr>
          <w:ilvl w:val="0"/>
          <w:numId w:val="22"/>
        </w:numPr>
        <w:ind w:left="-993" w:right="-710" w:hanging="142"/>
        <w:jc w:val="both"/>
        <w:rPr>
          <w:rFonts w:ascii="Arial" w:eastAsia="Times New Roman" w:hAnsi="Arial" w:cs="Arial"/>
          <w:sz w:val="24"/>
          <w:szCs w:val="24"/>
        </w:rPr>
      </w:pPr>
      <w:r w:rsidRPr="000D0683">
        <w:rPr>
          <w:rFonts w:ascii="Arial" w:eastAsia="Times New Roman" w:hAnsi="Arial" w:cs="Arial"/>
          <w:sz w:val="24"/>
          <w:szCs w:val="24"/>
        </w:rPr>
        <w:t xml:space="preserve">Necesidad de incorporar una segunda promotora en los consejos populares de mayor población y consejos con zonas vulnerables. (Buena Vista, Castillo CEN, Reina, La Barrera y Pueblo Grifo este último con un establecimiento penitenciario) </w:t>
      </w:r>
    </w:p>
    <w:p w:rsidR="008875A0" w:rsidRDefault="009D6273" w:rsidP="0052411E">
      <w:pPr>
        <w:suppressAutoHyphens/>
        <w:spacing w:after="0" w:line="240" w:lineRule="auto"/>
        <w:ind w:left="-993" w:right="-710"/>
        <w:jc w:val="both"/>
        <w:rPr>
          <w:rFonts w:ascii="Arial" w:eastAsia="Times New Roman" w:hAnsi="Arial" w:cs="Arial"/>
          <w:sz w:val="24"/>
          <w:szCs w:val="24"/>
        </w:rPr>
      </w:pPr>
      <w:r w:rsidRPr="000D0683">
        <w:rPr>
          <w:rFonts w:ascii="Arial" w:eastAsia="Times New Roman" w:hAnsi="Arial" w:cs="Arial"/>
          <w:sz w:val="24"/>
          <w:szCs w:val="24"/>
        </w:rPr>
        <w:t xml:space="preserve">En la última etapa se identifican un total de 43 menores víctimas de hechos delictivos. Las causales más frecuentes son: Amenaza, hurtos de celulares y lesiones. Se han atendido un total de 10 educandos </w:t>
      </w:r>
      <w:r w:rsidR="008875A0">
        <w:rPr>
          <w:rFonts w:ascii="Arial" w:eastAsia="Times New Roman" w:hAnsi="Arial" w:cs="Arial"/>
          <w:sz w:val="24"/>
          <w:szCs w:val="24"/>
        </w:rPr>
        <w:t>por desatención familiar siendo</w:t>
      </w:r>
      <w:r w:rsidRPr="000D0683">
        <w:rPr>
          <w:rFonts w:ascii="Arial" w:eastAsia="Times New Roman" w:hAnsi="Arial" w:cs="Arial"/>
          <w:sz w:val="24"/>
          <w:szCs w:val="24"/>
        </w:rPr>
        <w:t xml:space="preserve"> el delito que más afecta Actos contrarios al normal desarrollo del menor, 3 de ellos dictaminados con medidas de atención individualizada. </w:t>
      </w:r>
    </w:p>
    <w:p w:rsidR="008875A0" w:rsidRDefault="008875A0" w:rsidP="009D6273">
      <w:pPr>
        <w:suppressAutoHyphens/>
        <w:spacing w:after="0" w:line="240" w:lineRule="auto"/>
        <w:ind w:left="-709" w:right="-710"/>
        <w:jc w:val="both"/>
        <w:rPr>
          <w:rFonts w:ascii="Arial" w:eastAsia="Times New Roman" w:hAnsi="Arial" w:cs="Arial"/>
          <w:sz w:val="24"/>
          <w:szCs w:val="24"/>
        </w:rPr>
      </w:pPr>
    </w:p>
    <w:p w:rsidR="008875A0" w:rsidRDefault="008875A0" w:rsidP="009D6273">
      <w:pPr>
        <w:suppressAutoHyphens/>
        <w:spacing w:after="0" w:line="240" w:lineRule="auto"/>
        <w:ind w:left="-709" w:right="-710"/>
        <w:jc w:val="both"/>
        <w:rPr>
          <w:rFonts w:ascii="Arial" w:eastAsia="Times New Roman" w:hAnsi="Arial" w:cs="Arial"/>
          <w:sz w:val="24"/>
          <w:szCs w:val="24"/>
        </w:rPr>
      </w:pPr>
    </w:p>
    <w:p w:rsidR="008875A0" w:rsidRDefault="008875A0" w:rsidP="009D6273">
      <w:pPr>
        <w:suppressAutoHyphens/>
        <w:spacing w:after="0" w:line="240" w:lineRule="auto"/>
        <w:ind w:left="-709" w:right="-710"/>
        <w:jc w:val="both"/>
        <w:rPr>
          <w:rFonts w:ascii="Arial" w:eastAsia="Times New Roman" w:hAnsi="Arial" w:cs="Arial"/>
          <w:sz w:val="24"/>
          <w:szCs w:val="24"/>
        </w:rPr>
      </w:pPr>
    </w:p>
    <w:p w:rsidR="00DB1A5B" w:rsidRDefault="00DB1A5B" w:rsidP="0052411E">
      <w:pPr>
        <w:suppressAutoHyphens/>
        <w:spacing w:after="0" w:line="240" w:lineRule="auto"/>
        <w:ind w:left="-993" w:right="-710"/>
        <w:jc w:val="both"/>
        <w:rPr>
          <w:rFonts w:ascii="Arial" w:eastAsia="Times New Roman" w:hAnsi="Arial" w:cs="Arial"/>
          <w:sz w:val="24"/>
          <w:szCs w:val="24"/>
        </w:rPr>
      </w:pPr>
    </w:p>
    <w:p w:rsidR="009D6273" w:rsidRPr="000D0683" w:rsidRDefault="009D6273" w:rsidP="0052411E">
      <w:pPr>
        <w:suppressAutoHyphens/>
        <w:spacing w:after="0" w:line="240" w:lineRule="auto"/>
        <w:ind w:left="-993" w:right="-710"/>
        <w:jc w:val="both"/>
        <w:rPr>
          <w:rFonts w:ascii="Arial" w:eastAsia="Times New Roman" w:hAnsi="Arial" w:cs="Arial"/>
          <w:sz w:val="24"/>
          <w:szCs w:val="24"/>
        </w:rPr>
      </w:pPr>
      <w:r w:rsidRPr="000D0683">
        <w:rPr>
          <w:rFonts w:ascii="Arial" w:eastAsia="Times New Roman" w:hAnsi="Arial" w:cs="Arial"/>
          <w:sz w:val="24"/>
          <w:szCs w:val="24"/>
        </w:rPr>
        <w:t>Existen identificados 4 menores con indicios de prostitución del nivel de Secundaria Básica.</w:t>
      </w:r>
    </w:p>
    <w:p w:rsidR="009D6273" w:rsidRPr="000D0683" w:rsidRDefault="009D6273" w:rsidP="0052411E">
      <w:pPr>
        <w:suppressAutoHyphens/>
        <w:spacing w:after="0" w:line="240" w:lineRule="auto"/>
        <w:ind w:left="-993" w:right="-710"/>
        <w:jc w:val="both"/>
        <w:rPr>
          <w:rFonts w:ascii="Arial" w:eastAsia="Times New Roman" w:hAnsi="Arial" w:cs="Arial"/>
          <w:sz w:val="24"/>
          <w:szCs w:val="24"/>
        </w:rPr>
      </w:pPr>
    </w:p>
    <w:p w:rsidR="009D6273" w:rsidRPr="000D0683" w:rsidRDefault="009D6273" w:rsidP="0052411E">
      <w:pPr>
        <w:suppressAutoHyphens/>
        <w:spacing w:after="0" w:line="240" w:lineRule="auto"/>
        <w:ind w:left="-993" w:right="-994"/>
        <w:jc w:val="both"/>
        <w:rPr>
          <w:rFonts w:ascii="Arial" w:eastAsia="Times New Roman" w:hAnsi="Arial" w:cs="Arial"/>
          <w:sz w:val="24"/>
          <w:szCs w:val="24"/>
        </w:rPr>
      </w:pPr>
      <w:r w:rsidRPr="000D0683">
        <w:rPr>
          <w:rFonts w:ascii="Arial" w:eastAsia="Times New Roman" w:hAnsi="Arial" w:cs="Arial"/>
          <w:sz w:val="24"/>
          <w:szCs w:val="24"/>
        </w:rPr>
        <w:t xml:space="preserve">Son atendidos 121 educandos por la Tarea Victoria hasta el cierre de esta última etapa </w:t>
      </w:r>
    </w:p>
    <w:p w:rsidR="009D6273" w:rsidRPr="000D0683" w:rsidRDefault="009D6273" w:rsidP="0052411E">
      <w:pPr>
        <w:suppressAutoHyphens/>
        <w:spacing w:after="0" w:line="240" w:lineRule="auto"/>
        <w:ind w:left="-993" w:right="-994"/>
        <w:jc w:val="both"/>
        <w:rPr>
          <w:rFonts w:ascii="Arial" w:eastAsia="Times New Roman" w:hAnsi="Arial" w:cs="Arial"/>
          <w:sz w:val="24"/>
          <w:szCs w:val="24"/>
        </w:rPr>
      </w:pPr>
    </w:p>
    <w:p w:rsidR="009D6273" w:rsidRPr="000D0683" w:rsidRDefault="009D6273" w:rsidP="0052411E">
      <w:pPr>
        <w:spacing w:line="240" w:lineRule="auto"/>
        <w:ind w:left="-993" w:right="-994"/>
        <w:jc w:val="both"/>
        <w:rPr>
          <w:rFonts w:ascii="Arial" w:eastAsia="Times New Roman" w:hAnsi="Arial" w:cs="Arial"/>
          <w:sz w:val="24"/>
          <w:szCs w:val="24"/>
        </w:rPr>
      </w:pPr>
      <w:r w:rsidRPr="000D0683">
        <w:rPr>
          <w:rFonts w:ascii="Arial" w:eastAsia="Times New Roman" w:hAnsi="Arial" w:cs="Arial"/>
          <w:sz w:val="24"/>
          <w:szCs w:val="24"/>
        </w:rPr>
        <w:t xml:space="preserve">Se tienen identificados 99 educandos con condiciones, conductas, estilos de vida o situaciones que aumentan las probabilidades del consumo, tenencia o tráfico de drogas </w:t>
      </w:r>
    </w:p>
    <w:p w:rsidR="009D6273" w:rsidRPr="000D0683" w:rsidRDefault="009D6273" w:rsidP="0052411E">
      <w:pPr>
        <w:spacing w:line="240" w:lineRule="auto"/>
        <w:ind w:left="-993" w:right="-994"/>
        <w:jc w:val="both"/>
        <w:rPr>
          <w:rFonts w:ascii="Arial" w:eastAsia="Times New Roman" w:hAnsi="Arial" w:cs="Arial"/>
          <w:sz w:val="24"/>
          <w:szCs w:val="24"/>
        </w:rPr>
      </w:pPr>
      <w:r w:rsidRPr="000D0683">
        <w:rPr>
          <w:rFonts w:ascii="Arial" w:hAnsi="Arial" w:cs="Arial"/>
          <w:sz w:val="24"/>
          <w:szCs w:val="24"/>
        </w:rPr>
        <w:lastRenderedPageBreak/>
        <w:t>707 educandos no cumplen los deberes escolares y 9 educandos están matriculados en la EFI</w:t>
      </w:r>
    </w:p>
    <w:p w:rsidR="009D6273" w:rsidRPr="000D0683" w:rsidRDefault="009D6273" w:rsidP="0052411E">
      <w:pPr>
        <w:spacing w:line="240" w:lineRule="auto"/>
        <w:ind w:left="-993" w:right="-994"/>
        <w:jc w:val="both"/>
        <w:rPr>
          <w:rFonts w:ascii="Arial" w:hAnsi="Arial" w:cs="Arial"/>
          <w:b/>
          <w:sz w:val="24"/>
          <w:szCs w:val="24"/>
        </w:rPr>
      </w:pPr>
      <w:r w:rsidRPr="000D0683">
        <w:rPr>
          <w:rFonts w:ascii="Arial" w:hAnsi="Arial" w:cs="Arial"/>
          <w:b/>
          <w:sz w:val="24"/>
          <w:szCs w:val="24"/>
        </w:rPr>
        <w:t>Principales problemáticas que afectan:</w:t>
      </w:r>
    </w:p>
    <w:p w:rsidR="009D6273" w:rsidRPr="000D0683" w:rsidRDefault="009D6273" w:rsidP="0052411E">
      <w:pPr>
        <w:spacing w:after="160" w:line="240" w:lineRule="auto"/>
        <w:ind w:left="-993" w:right="-994"/>
        <w:jc w:val="both"/>
        <w:rPr>
          <w:rFonts w:ascii="Arial" w:hAnsi="Arial" w:cs="Arial"/>
          <w:sz w:val="24"/>
          <w:szCs w:val="24"/>
        </w:rPr>
      </w:pPr>
      <w:r w:rsidRPr="000D0683">
        <w:rPr>
          <w:rFonts w:ascii="Arial" w:hAnsi="Arial" w:cs="Arial"/>
          <w:sz w:val="24"/>
          <w:szCs w:val="24"/>
        </w:rPr>
        <w:t>Debilidades de la atención a los casos Tarea Victoria y menores controlados y sus familias por los factores implicados en el trabajo preventivo a nivel de comunidad y en los centros educacionales.</w:t>
      </w:r>
    </w:p>
    <w:p w:rsidR="009D6273" w:rsidRPr="000D0683" w:rsidRDefault="009D6273" w:rsidP="0052411E">
      <w:pPr>
        <w:spacing w:after="160" w:line="240" w:lineRule="auto"/>
        <w:ind w:left="-993" w:right="-994"/>
        <w:jc w:val="both"/>
        <w:rPr>
          <w:rFonts w:ascii="Arial" w:hAnsi="Arial" w:cs="Arial"/>
          <w:b/>
          <w:sz w:val="24"/>
          <w:szCs w:val="24"/>
        </w:rPr>
      </w:pPr>
      <w:r w:rsidRPr="000D0683">
        <w:rPr>
          <w:rFonts w:ascii="Arial" w:hAnsi="Arial" w:cs="Arial"/>
          <w:sz w:val="24"/>
          <w:szCs w:val="24"/>
        </w:rPr>
        <w:t xml:space="preserve">Inestabilidad en el trabajo de algunos oficiales de menores </w:t>
      </w:r>
    </w:p>
    <w:p w:rsidR="009D6273" w:rsidRPr="000D0683" w:rsidRDefault="009D6273" w:rsidP="0052411E">
      <w:pPr>
        <w:spacing w:line="240" w:lineRule="auto"/>
        <w:ind w:left="-993" w:right="-994"/>
        <w:jc w:val="both"/>
        <w:rPr>
          <w:rFonts w:ascii="Arial" w:hAnsi="Arial" w:cs="Arial"/>
          <w:b/>
          <w:sz w:val="24"/>
          <w:szCs w:val="24"/>
        </w:rPr>
      </w:pPr>
      <w:r w:rsidRPr="000D0683">
        <w:rPr>
          <w:rFonts w:ascii="Arial" w:hAnsi="Arial" w:cs="Arial"/>
          <w:sz w:val="24"/>
          <w:szCs w:val="24"/>
        </w:rPr>
        <w:t xml:space="preserve">Se comprobó la realización de un grupo de acciones con los </w:t>
      </w:r>
      <w:r w:rsidRPr="000D0683">
        <w:rPr>
          <w:rFonts w:ascii="Arial" w:hAnsi="Arial" w:cs="Arial"/>
          <w:b/>
          <w:sz w:val="24"/>
          <w:szCs w:val="24"/>
        </w:rPr>
        <w:t>jóvenes y sus familias para lograr su reincorporación al estudio en diferentes modalidades o su vinculación al empleo.</w:t>
      </w:r>
    </w:p>
    <w:p w:rsidR="009D6273" w:rsidRPr="000D0683" w:rsidRDefault="009D6273" w:rsidP="0052411E">
      <w:pPr>
        <w:numPr>
          <w:ilvl w:val="0"/>
          <w:numId w:val="7"/>
        </w:numPr>
        <w:spacing w:after="160" w:line="240" w:lineRule="auto"/>
        <w:ind w:left="-993" w:right="-994" w:firstLine="0"/>
        <w:jc w:val="both"/>
        <w:rPr>
          <w:rFonts w:ascii="Arial" w:hAnsi="Arial" w:cs="Arial"/>
          <w:sz w:val="24"/>
          <w:szCs w:val="24"/>
        </w:rPr>
      </w:pPr>
      <w:r w:rsidRPr="000D0683">
        <w:rPr>
          <w:rFonts w:ascii="Arial" w:hAnsi="Arial" w:cs="Arial"/>
          <w:sz w:val="24"/>
          <w:szCs w:val="24"/>
        </w:rPr>
        <w:t>Visita sistemática por el trabajador social para ofertar empleos acordes a sus niveles escolares y aspiraciones de estudio o trabajo.</w:t>
      </w:r>
      <w:r>
        <w:rPr>
          <w:rFonts w:ascii="Arial" w:hAnsi="Arial" w:cs="Arial"/>
          <w:sz w:val="24"/>
          <w:szCs w:val="24"/>
        </w:rPr>
        <w:t xml:space="preserve"> </w:t>
      </w:r>
    </w:p>
    <w:p w:rsidR="009D6273" w:rsidRPr="000D0683" w:rsidRDefault="009D6273" w:rsidP="0052411E">
      <w:pPr>
        <w:numPr>
          <w:ilvl w:val="0"/>
          <w:numId w:val="7"/>
        </w:numPr>
        <w:spacing w:after="160" w:line="240" w:lineRule="auto"/>
        <w:ind w:left="-993" w:right="-994" w:firstLine="0"/>
        <w:jc w:val="both"/>
        <w:rPr>
          <w:rFonts w:ascii="Arial" w:hAnsi="Arial" w:cs="Arial"/>
          <w:sz w:val="24"/>
          <w:szCs w:val="24"/>
        </w:rPr>
      </w:pPr>
      <w:r w:rsidRPr="000D0683">
        <w:rPr>
          <w:rFonts w:ascii="Arial" w:hAnsi="Arial" w:cs="Arial"/>
          <w:sz w:val="24"/>
          <w:szCs w:val="24"/>
        </w:rPr>
        <w:t>Charlas con los jóvenes para explicarles la importancia de reincorporarse a los estudios.</w:t>
      </w:r>
    </w:p>
    <w:p w:rsidR="009D6273" w:rsidRDefault="009D6273" w:rsidP="0052411E">
      <w:pPr>
        <w:numPr>
          <w:ilvl w:val="0"/>
          <w:numId w:val="7"/>
        </w:numPr>
        <w:spacing w:after="160" w:line="240" w:lineRule="auto"/>
        <w:ind w:left="-993" w:right="-994" w:firstLine="0"/>
        <w:jc w:val="both"/>
        <w:rPr>
          <w:rFonts w:ascii="Arial" w:hAnsi="Arial" w:cs="Arial"/>
          <w:sz w:val="24"/>
          <w:szCs w:val="24"/>
        </w:rPr>
      </w:pPr>
      <w:r w:rsidRPr="000D0683">
        <w:rPr>
          <w:rFonts w:ascii="Arial" w:hAnsi="Arial" w:cs="Arial"/>
          <w:sz w:val="24"/>
          <w:szCs w:val="24"/>
        </w:rPr>
        <w:t>Evaluación con los organismos formadores para evaluar las ofertas de estudio más accesibles para ellos.</w:t>
      </w:r>
    </w:p>
    <w:p w:rsidR="009D6273" w:rsidRDefault="009D6273" w:rsidP="0052411E">
      <w:pPr>
        <w:spacing w:line="240" w:lineRule="auto"/>
        <w:ind w:left="-993" w:right="-994"/>
        <w:jc w:val="both"/>
        <w:rPr>
          <w:rFonts w:ascii="Arial" w:hAnsi="Arial" w:cs="Arial"/>
          <w:sz w:val="24"/>
          <w:szCs w:val="24"/>
        </w:rPr>
      </w:pPr>
      <w:r w:rsidRPr="00DD7838">
        <w:rPr>
          <w:rFonts w:ascii="Arial" w:hAnsi="Arial" w:cs="Arial"/>
          <w:sz w:val="24"/>
          <w:szCs w:val="24"/>
        </w:rPr>
        <w:t>El hogar de niños y adolescentes sin amparo familiar tiene una matrícula de13 niños y niñas de ellos se encuentran en la</w:t>
      </w:r>
      <w:r>
        <w:rPr>
          <w:rFonts w:ascii="Arial" w:hAnsi="Arial" w:cs="Arial"/>
          <w:sz w:val="24"/>
          <w:szCs w:val="24"/>
        </w:rPr>
        <w:t xml:space="preserve"> Primera Infancia 3,</w:t>
      </w:r>
      <w:r w:rsidRPr="00DD7838">
        <w:rPr>
          <w:rFonts w:ascii="Arial" w:hAnsi="Arial" w:cs="Arial"/>
          <w:sz w:val="24"/>
          <w:szCs w:val="24"/>
        </w:rPr>
        <w:t xml:space="preserve"> enseñanza </w:t>
      </w:r>
      <w:proofErr w:type="gramStart"/>
      <w:r w:rsidRPr="00DD7838">
        <w:rPr>
          <w:rFonts w:ascii="Arial" w:hAnsi="Arial" w:cs="Arial"/>
          <w:sz w:val="24"/>
          <w:szCs w:val="24"/>
        </w:rPr>
        <w:t>Especia</w:t>
      </w:r>
      <w:r>
        <w:rPr>
          <w:rFonts w:ascii="Arial" w:hAnsi="Arial" w:cs="Arial"/>
          <w:sz w:val="24"/>
          <w:szCs w:val="24"/>
        </w:rPr>
        <w:t xml:space="preserve">l </w:t>
      </w:r>
      <w:r w:rsidRPr="00DD7838">
        <w:rPr>
          <w:rFonts w:ascii="Arial" w:hAnsi="Arial" w:cs="Arial"/>
          <w:sz w:val="24"/>
          <w:szCs w:val="24"/>
        </w:rPr>
        <w:t xml:space="preserve"> 3</w:t>
      </w:r>
      <w:proofErr w:type="gramEnd"/>
      <w:r>
        <w:rPr>
          <w:rFonts w:ascii="Arial" w:hAnsi="Arial" w:cs="Arial"/>
          <w:sz w:val="24"/>
          <w:szCs w:val="24"/>
        </w:rPr>
        <w:t xml:space="preserve">, </w:t>
      </w:r>
      <w:r w:rsidRPr="00DD7838">
        <w:rPr>
          <w:rFonts w:ascii="Arial" w:hAnsi="Arial" w:cs="Arial"/>
          <w:sz w:val="24"/>
          <w:szCs w:val="24"/>
        </w:rPr>
        <w:t xml:space="preserve"> Primaria 3, Escuela pedagógico</w:t>
      </w:r>
      <w:r>
        <w:rPr>
          <w:rFonts w:ascii="Arial" w:hAnsi="Arial" w:cs="Arial"/>
          <w:sz w:val="24"/>
          <w:szCs w:val="24"/>
        </w:rPr>
        <w:t>1,</w:t>
      </w:r>
      <w:r w:rsidRPr="00DD7838">
        <w:rPr>
          <w:rFonts w:ascii="Arial" w:hAnsi="Arial" w:cs="Arial"/>
          <w:sz w:val="24"/>
          <w:szCs w:val="24"/>
        </w:rPr>
        <w:t xml:space="preserve"> Oficio  1</w:t>
      </w:r>
      <w:r>
        <w:rPr>
          <w:rFonts w:ascii="Arial" w:hAnsi="Arial" w:cs="Arial"/>
          <w:sz w:val="24"/>
          <w:szCs w:val="24"/>
        </w:rPr>
        <w:t xml:space="preserve">, en estos momentos se encuentran dos jóvenes de 18 años de edad en espera de asignación de viviendas y ubicación laboral. </w:t>
      </w:r>
      <w:r w:rsidRPr="00DD7838">
        <w:rPr>
          <w:rFonts w:ascii="Arial" w:hAnsi="Arial" w:cs="Arial"/>
          <w:sz w:val="24"/>
          <w:szCs w:val="24"/>
        </w:rPr>
        <w:t>. Las principales causales por la que los niños ingresan al hogar son: madre psiquiátrica (3), madre fallecida</w:t>
      </w:r>
      <w:r w:rsidR="008875A0">
        <w:rPr>
          <w:rFonts w:ascii="Arial" w:hAnsi="Arial" w:cs="Arial"/>
          <w:sz w:val="24"/>
          <w:szCs w:val="24"/>
        </w:rPr>
        <w:t xml:space="preserve"> 1,</w:t>
      </w:r>
      <w:r w:rsidRPr="00DD7838">
        <w:rPr>
          <w:rFonts w:ascii="Arial" w:hAnsi="Arial" w:cs="Arial"/>
          <w:sz w:val="24"/>
          <w:szCs w:val="24"/>
        </w:rPr>
        <w:t xml:space="preserve"> </w:t>
      </w:r>
      <w:r>
        <w:rPr>
          <w:rFonts w:ascii="Arial" w:hAnsi="Arial" w:cs="Arial"/>
          <w:sz w:val="24"/>
          <w:szCs w:val="24"/>
        </w:rPr>
        <w:t>madre reclusa</w:t>
      </w:r>
      <w:r w:rsidRPr="00DD7838">
        <w:rPr>
          <w:rFonts w:ascii="Arial" w:hAnsi="Arial" w:cs="Arial"/>
          <w:sz w:val="24"/>
          <w:szCs w:val="24"/>
        </w:rPr>
        <w:t xml:space="preserve"> </w:t>
      </w:r>
      <w:r>
        <w:rPr>
          <w:rFonts w:ascii="Arial" w:hAnsi="Arial" w:cs="Arial"/>
          <w:sz w:val="24"/>
          <w:szCs w:val="24"/>
        </w:rPr>
        <w:t>4</w:t>
      </w:r>
      <w:r w:rsidRPr="00DD7838">
        <w:rPr>
          <w:rFonts w:ascii="Arial" w:hAnsi="Arial" w:cs="Arial"/>
          <w:sz w:val="24"/>
          <w:szCs w:val="24"/>
        </w:rPr>
        <w:t xml:space="preserve"> privaciones de la </w:t>
      </w:r>
      <w:r>
        <w:rPr>
          <w:rFonts w:ascii="Arial" w:hAnsi="Arial" w:cs="Arial"/>
          <w:sz w:val="24"/>
          <w:szCs w:val="24"/>
        </w:rPr>
        <w:t>responsabilidad parental (5</w:t>
      </w:r>
      <w:r w:rsidRPr="00DD7838">
        <w:rPr>
          <w:rFonts w:ascii="Arial" w:hAnsi="Arial" w:cs="Arial"/>
          <w:sz w:val="24"/>
          <w:szCs w:val="24"/>
        </w:rPr>
        <w:t>)</w:t>
      </w:r>
      <w:r>
        <w:rPr>
          <w:rFonts w:ascii="Arial" w:hAnsi="Arial" w:cs="Arial"/>
          <w:sz w:val="24"/>
          <w:szCs w:val="24"/>
        </w:rPr>
        <w:t>.</w:t>
      </w:r>
    </w:p>
    <w:p w:rsidR="009D6273" w:rsidRPr="000D0683" w:rsidRDefault="009D6273" w:rsidP="0052411E">
      <w:pPr>
        <w:spacing w:after="160" w:line="240" w:lineRule="auto"/>
        <w:ind w:left="-993" w:right="-994"/>
        <w:jc w:val="both"/>
        <w:rPr>
          <w:rFonts w:ascii="Arial" w:hAnsi="Arial" w:cs="Arial"/>
          <w:sz w:val="24"/>
          <w:szCs w:val="24"/>
        </w:rPr>
      </w:pPr>
      <w:r w:rsidRPr="000D0683">
        <w:rPr>
          <w:rFonts w:ascii="Arial" w:hAnsi="Arial" w:cs="Arial"/>
          <w:sz w:val="24"/>
          <w:szCs w:val="24"/>
        </w:rPr>
        <w:t>Se realizaron acciones con los jóvenes que no aceptaron ofertas de estudio ni empleo a pesar de realizar</w:t>
      </w:r>
      <w:r>
        <w:rPr>
          <w:rFonts w:ascii="Arial" w:hAnsi="Arial" w:cs="Arial"/>
          <w:sz w:val="24"/>
          <w:szCs w:val="24"/>
        </w:rPr>
        <w:t xml:space="preserve"> </w:t>
      </w:r>
      <w:r w:rsidRPr="000D0683">
        <w:rPr>
          <w:rFonts w:ascii="Arial" w:hAnsi="Arial" w:cs="Arial"/>
          <w:sz w:val="24"/>
          <w:szCs w:val="24"/>
        </w:rPr>
        <w:t>visita sistemática por el trabajador social para ofertar empleos acordes a sus niveles escolares y aspiraciones de estudio o trabajo y de conjunto con los factores de la comunidad se</w:t>
      </w:r>
      <w:r w:rsidRPr="000D0683">
        <w:rPr>
          <w:rFonts w:ascii="Arial" w:hAnsi="Arial" w:cs="Arial"/>
          <w:b/>
          <w:sz w:val="24"/>
          <w:szCs w:val="24"/>
        </w:rPr>
        <w:t xml:space="preserve"> mantienen aún desvinculados 46.</w:t>
      </w:r>
    </w:p>
    <w:p w:rsidR="009D6273" w:rsidRDefault="009D6273" w:rsidP="0052411E">
      <w:pPr>
        <w:spacing w:after="160" w:line="240" w:lineRule="auto"/>
        <w:ind w:left="-993" w:right="-852"/>
        <w:jc w:val="both"/>
        <w:rPr>
          <w:rFonts w:ascii="Arial" w:hAnsi="Arial" w:cs="Arial"/>
          <w:sz w:val="24"/>
          <w:szCs w:val="24"/>
        </w:rPr>
      </w:pPr>
      <w:r>
        <w:rPr>
          <w:rFonts w:ascii="Arial" w:hAnsi="Arial" w:cs="Arial"/>
          <w:sz w:val="24"/>
          <w:szCs w:val="24"/>
        </w:rPr>
        <w:t xml:space="preserve">Tras analizar cada una de las propuestas encaminadas a dar solución a la incorporación de los jóvenes desvinculados al estudio hoy contamos en el territorio con una matrícula de </w:t>
      </w:r>
      <w:r w:rsidRPr="00940CAF">
        <w:rPr>
          <w:rFonts w:ascii="Arial" w:hAnsi="Arial" w:cs="Arial"/>
          <w:b/>
          <w:sz w:val="24"/>
          <w:szCs w:val="24"/>
        </w:rPr>
        <w:t>426</w:t>
      </w:r>
      <w:r>
        <w:rPr>
          <w:rFonts w:ascii="Arial" w:hAnsi="Arial" w:cs="Arial"/>
          <w:sz w:val="24"/>
          <w:szCs w:val="24"/>
        </w:rPr>
        <w:t xml:space="preserve"> educandos incorporados a las aulas en </w:t>
      </w:r>
      <w:r w:rsidR="008875A0">
        <w:rPr>
          <w:rFonts w:ascii="Arial" w:hAnsi="Arial" w:cs="Arial"/>
          <w:sz w:val="24"/>
          <w:szCs w:val="24"/>
        </w:rPr>
        <w:t xml:space="preserve">sus </w:t>
      </w:r>
      <w:r>
        <w:rPr>
          <w:rFonts w:ascii="Arial" w:hAnsi="Arial" w:cs="Arial"/>
          <w:sz w:val="24"/>
          <w:szCs w:val="24"/>
        </w:rPr>
        <w:t>diferentes variantes:</w:t>
      </w:r>
    </w:p>
    <w:p w:rsidR="009D6273" w:rsidRDefault="009D6273" w:rsidP="0052411E">
      <w:pPr>
        <w:spacing w:after="160" w:line="240" w:lineRule="auto"/>
        <w:ind w:left="-993" w:right="-852"/>
        <w:jc w:val="both"/>
        <w:rPr>
          <w:rFonts w:ascii="Arial" w:hAnsi="Arial" w:cs="Arial"/>
          <w:sz w:val="24"/>
          <w:szCs w:val="24"/>
        </w:rPr>
      </w:pPr>
      <w:r w:rsidRPr="000A40A7">
        <w:rPr>
          <w:rFonts w:ascii="Arial" w:hAnsi="Arial" w:cs="Arial"/>
          <w:sz w:val="24"/>
          <w:szCs w:val="24"/>
        </w:rPr>
        <w:t>Esta matrícula abarca las 19 demarcaciones, evaluando que están por debajo de 10 jóvenes</w:t>
      </w:r>
      <w:r>
        <w:rPr>
          <w:rFonts w:ascii="Arial" w:hAnsi="Arial" w:cs="Arial"/>
          <w:sz w:val="24"/>
          <w:szCs w:val="24"/>
        </w:rPr>
        <w:t xml:space="preserve"> matriculados a estos cursos</w:t>
      </w:r>
      <w:r w:rsidRPr="000A40A7">
        <w:rPr>
          <w:rFonts w:ascii="Arial" w:hAnsi="Arial" w:cs="Arial"/>
          <w:sz w:val="24"/>
          <w:szCs w:val="24"/>
        </w:rPr>
        <w:t>, La Gloria (6), Punta Gorda (4), Junco Sur (6), La Juanita (5), Juanita II (4), Buena Vista (5), San Lázaro (6), Centro Histórico (7)</w:t>
      </w:r>
    </w:p>
    <w:p w:rsidR="009D6273" w:rsidRDefault="009D6273" w:rsidP="0052411E">
      <w:pPr>
        <w:spacing w:after="160" w:line="240" w:lineRule="auto"/>
        <w:ind w:left="-993" w:right="-852"/>
        <w:jc w:val="both"/>
        <w:rPr>
          <w:rFonts w:ascii="Arial" w:hAnsi="Arial" w:cs="Arial"/>
          <w:sz w:val="24"/>
          <w:szCs w:val="24"/>
        </w:rPr>
      </w:pPr>
      <w:r w:rsidRPr="0052411E">
        <w:rPr>
          <w:rFonts w:ascii="Arial" w:hAnsi="Arial" w:cs="Arial"/>
          <w:b/>
          <w:i/>
          <w:sz w:val="24"/>
          <w:szCs w:val="24"/>
          <w:u w:val="single"/>
        </w:rPr>
        <w:t>La asistencia promedio se comporta en 355 estudiantes diario</w:t>
      </w:r>
      <w:r>
        <w:rPr>
          <w:rFonts w:ascii="Arial" w:hAnsi="Arial" w:cs="Arial"/>
          <w:sz w:val="24"/>
          <w:szCs w:val="24"/>
        </w:rPr>
        <w:t xml:space="preserve"> en los diferentes Asentamientos donde se encuentran las Sedes que brindan la docencia para satisfacer las necesidades de cada uno en elevar su nivel cultural y académico en los momentos actuales de las transformaciones educacionales que dan cumplimiento a la Estrategia Educacional diseñada a nivel de País. </w:t>
      </w:r>
    </w:p>
    <w:p w:rsidR="0052411E" w:rsidRDefault="0052411E" w:rsidP="0052411E">
      <w:pPr>
        <w:spacing w:line="240" w:lineRule="auto"/>
        <w:ind w:left="-993" w:right="-994"/>
        <w:jc w:val="both"/>
        <w:rPr>
          <w:rFonts w:ascii="Arial" w:hAnsi="Arial" w:cs="Arial"/>
          <w:sz w:val="24"/>
          <w:szCs w:val="24"/>
        </w:rPr>
      </w:pPr>
    </w:p>
    <w:p w:rsidR="009D6273" w:rsidRDefault="009D6273" w:rsidP="0052411E">
      <w:pPr>
        <w:spacing w:line="240" w:lineRule="auto"/>
        <w:ind w:left="-993" w:right="-994"/>
        <w:jc w:val="both"/>
        <w:rPr>
          <w:rFonts w:ascii="Arial" w:hAnsi="Arial" w:cs="Arial"/>
          <w:i/>
          <w:sz w:val="24"/>
          <w:szCs w:val="24"/>
          <w:u w:val="single"/>
        </w:rPr>
      </w:pPr>
      <w:r w:rsidRPr="0052411E">
        <w:rPr>
          <w:rFonts w:ascii="Arial" w:hAnsi="Arial" w:cs="Arial"/>
          <w:sz w:val="24"/>
          <w:szCs w:val="24"/>
        </w:rPr>
        <w:t xml:space="preserve">Diputados y delegados vincularse con el Barrio y las Comunidades ha sido una prioridad a partir de las necesidades de nuestro pueblo, empeñarnos en lo que </w:t>
      </w:r>
      <w:proofErr w:type="gramStart"/>
      <w:r w:rsidRPr="0052411E">
        <w:rPr>
          <w:rFonts w:ascii="Arial" w:hAnsi="Arial" w:cs="Arial"/>
          <w:sz w:val="24"/>
          <w:szCs w:val="24"/>
        </w:rPr>
        <w:t>hacemos  es</w:t>
      </w:r>
      <w:proofErr w:type="gramEnd"/>
      <w:r w:rsidRPr="0052411E">
        <w:rPr>
          <w:rFonts w:ascii="Arial" w:hAnsi="Arial" w:cs="Arial"/>
          <w:sz w:val="24"/>
          <w:szCs w:val="24"/>
        </w:rPr>
        <w:t xml:space="preserve"> una obra de infinito amor. Transformemos nuestros métodos</w:t>
      </w:r>
      <w:r>
        <w:rPr>
          <w:rFonts w:ascii="Arial" w:hAnsi="Arial" w:cs="Arial"/>
          <w:sz w:val="24"/>
          <w:szCs w:val="24"/>
        </w:rPr>
        <w:t xml:space="preserve"> de actuar con visión de futuro. Haremos patente las palabras de nuestro Presidente Miguel Mario Díaz Canel el 30 de </w:t>
      </w:r>
      <w:proofErr w:type="gramStart"/>
      <w:r>
        <w:rPr>
          <w:rFonts w:ascii="Arial" w:hAnsi="Arial" w:cs="Arial"/>
          <w:sz w:val="24"/>
          <w:szCs w:val="24"/>
        </w:rPr>
        <w:t>Septiembre</w:t>
      </w:r>
      <w:proofErr w:type="gramEnd"/>
      <w:r>
        <w:rPr>
          <w:rFonts w:ascii="Arial" w:hAnsi="Arial" w:cs="Arial"/>
          <w:sz w:val="24"/>
          <w:szCs w:val="24"/>
        </w:rPr>
        <w:t xml:space="preserve"> de 2021 en reunión con presidentes de Asamblea…</w:t>
      </w:r>
      <w:r w:rsidRPr="005A0F39">
        <w:rPr>
          <w:rFonts w:ascii="Arial" w:hAnsi="Arial" w:cs="Arial"/>
          <w:i/>
          <w:sz w:val="24"/>
          <w:szCs w:val="24"/>
          <w:u w:val="single"/>
        </w:rPr>
        <w:t>Debemos incorporar con una mayor</w:t>
      </w:r>
      <w:r>
        <w:rPr>
          <w:rFonts w:ascii="Arial" w:hAnsi="Arial" w:cs="Arial"/>
          <w:i/>
          <w:sz w:val="24"/>
          <w:szCs w:val="24"/>
          <w:u w:val="single"/>
        </w:rPr>
        <w:t xml:space="preserve"> sensibilidad el control de las</w:t>
      </w:r>
      <w:r w:rsidRPr="005A0F39">
        <w:rPr>
          <w:rFonts w:ascii="Arial" w:hAnsi="Arial" w:cs="Arial"/>
          <w:i/>
          <w:sz w:val="24"/>
          <w:szCs w:val="24"/>
          <w:u w:val="single"/>
        </w:rPr>
        <w:t xml:space="preserve"> labores de prevención y atención social en especial con las personas en situación de vulnerabilidad</w:t>
      </w:r>
      <w:r>
        <w:rPr>
          <w:rFonts w:ascii="Arial" w:hAnsi="Arial" w:cs="Arial"/>
          <w:i/>
          <w:sz w:val="24"/>
          <w:szCs w:val="24"/>
          <w:u w:val="single"/>
        </w:rPr>
        <w:t>.</w:t>
      </w:r>
    </w:p>
    <w:p w:rsidR="009D6273" w:rsidRDefault="009D6273" w:rsidP="0052411E">
      <w:pPr>
        <w:spacing w:line="240" w:lineRule="auto"/>
        <w:ind w:left="-993" w:right="-710"/>
        <w:jc w:val="both"/>
        <w:rPr>
          <w:rFonts w:ascii="Arial" w:hAnsi="Arial" w:cs="Arial"/>
          <w:i/>
          <w:sz w:val="24"/>
          <w:szCs w:val="24"/>
          <w:u w:val="single"/>
        </w:rPr>
      </w:pPr>
    </w:p>
    <w:p w:rsidR="009D6273" w:rsidRPr="00F93BEC" w:rsidRDefault="009D6273" w:rsidP="0052411E">
      <w:pPr>
        <w:spacing w:line="240" w:lineRule="auto"/>
        <w:ind w:left="-993" w:right="-710"/>
        <w:jc w:val="both"/>
        <w:rPr>
          <w:rFonts w:ascii="Arial" w:hAnsi="Arial" w:cs="Arial"/>
          <w:sz w:val="24"/>
          <w:szCs w:val="24"/>
        </w:rPr>
      </w:pPr>
      <w:r>
        <w:rPr>
          <w:rFonts w:ascii="Arial" w:hAnsi="Arial" w:cs="Arial"/>
          <w:i/>
          <w:sz w:val="24"/>
          <w:szCs w:val="24"/>
          <w:u w:val="single"/>
        </w:rPr>
        <w:t xml:space="preserve">Muchas Gracias </w:t>
      </w:r>
    </w:p>
    <w:p w:rsidR="00C41A5D" w:rsidRPr="00F93BEC" w:rsidRDefault="00C41A5D" w:rsidP="0052411E">
      <w:pPr>
        <w:spacing w:line="240" w:lineRule="auto"/>
        <w:ind w:left="-993" w:right="-143"/>
        <w:jc w:val="both"/>
        <w:rPr>
          <w:rFonts w:ascii="Arial" w:hAnsi="Arial" w:cs="Arial"/>
          <w:sz w:val="24"/>
          <w:szCs w:val="24"/>
        </w:rPr>
      </w:pPr>
    </w:p>
    <w:sectPr w:rsidR="00C41A5D" w:rsidRPr="00F93BEC" w:rsidSect="00D051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F83"/>
      </v:shape>
    </w:pict>
  </w:numPicBullet>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9D377F"/>
    <w:multiLevelType w:val="hybridMultilevel"/>
    <w:tmpl w:val="5F9EB6C0"/>
    <w:lvl w:ilvl="0" w:tplc="0C0A0001">
      <w:start w:val="1"/>
      <w:numFmt w:val="bullet"/>
      <w:lvlText w:val=""/>
      <w:lvlJc w:val="left"/>
      <w:pPr>
        <w:tabs>
          <w:tab w:val="num" w:pos="720"/>
        </w:tabs>
        <w:ind w:left="720" w:hanging="360"/>
      </w:pPr>
      <w:rPr>
        <w:rFonts w:ascii="Symbol" w:hAnsi="Symbol" w:hint="default"/>
      </w:rPr>
    </w:lvl>
    <w:lvl w:ilvl="1" w:tplc="5226D308" w:tentative="1">
      <w:start w:val="1"/>
      <w:numFmt w:val="bullet"/>
      <w:lvlText w:val="•"/>
      <w:lvlJc w:val="left"/>
      <w:pPr>
        <w:tabs>
          <w:tab w:val="num" w:pos="1440"/>
        </w:tabs>
        <w:ind w:left="1440" w:hanging="360"/>
      </w:pPr>
      <w:rPr>
        <w:rFonts w:ascii="Arial" w:hAnsi="Arial" w:hint="default"/>
      </w:rPr>
    </w:lvl>
    <w:lvl w:ilvl="2" w:tplc="69C4FD50" w:tentative="1">
      <w:start w:val="1"/>
      <w:numFmt w:val="bullet"/>
      <w:lvlText w:val="•"/>
      <w:lvlJc w:val="left"/>
      <w:pPr>
        <w:tabs>
          <w:tab w:val="num" w:pos="2160"/>
        </w:tabs>
        <w:ind w:left="2160" w:hanging="360"/>
      </w:pPr>
      <w:rPr>
        <w:rFonts w:ascii="Arial" w:hAnsi="Arial" w:hint="default"/>
      </w:rPr>
    </w:lvl>
    <w:lvl w:ilvl="3" w:tplc="7D9C3DD4" w:tentative="1">
      <w:start w:val="1"/>
      <w:numFmt w:val="bullet"/>
      <w:lvlText w:val="•"/>
      <w:lvlJc w:val="left"/>
      <w:pPr>
        <w:tabs>
          <w:tab w:val="num" w:pos="2880"/>
        </w:tabs>
        <w:ind w:left="2880" w:hanging="360"/>
      </w:pPr>
      <w:rPr>
        <w:rFonts w:ascii="Arial" w:hAnsi="Arial" w:hint="default"/>
      </w:rPr>
    </w:lvl>
    <w:lvl w:ilvl="4" w:tplc="5DD4FC68" w:tentative="1">
      <w:start w:val="1"/>
      <w:numFmt w:val="bullet"/>
      <w:lvlText w:val="•"/>
      <w:lvlJc w:val="left"/>
      <w:pPr>
        <w:tabs>
          <w:tab w:val="num" w:pos="3600"/>
        </w:tabs>
        <w:ind w:left="3600" w:hanging="360"/>
      </w:pPr>
      <w:rPr>
        <w:rFonts w:ascii="Arial" w:hAnsi="Arial" w:hint="default"/>
      </w:rPr>
    </w:lvl>
    <w:lvl w:ilvl="5" w:tplc="A7FCDF4E" w:tentative="1">
      <w:start w:val="1"/>
      <w:numFmt w:val="bullet"/>
      <w:lvlText w:val="•"/>
      <w:lvlJc w:val="left"/>
      <w:pPr>
        <w:tabs>
          <w:tab w:val="num" w:pos="4320"/>
        </w:tabs>
        <w:ind w:left="4320" w:hanging="360"/>
      </w:pPr>
      <w:rPr>
        <w:rFonts w:ascii="Arial" w:hAnsi="Arial" w:hint="default"/>
      </w:rPr>
    </w:lvl>
    <w:lvl w:ilvl="6" w:tplc="3918ADDC" w:tentative="1">
      <w:start w:val="1"/>
      <w:numFmt w:val="bullet"/>
      <w:lvlText w:val="•"/>
      <w:lvlJc w:val="left"/>
      <w:pPr>
        <w:tabs>
          <w:tab w:val="num" w:pos="5040"/>
        </w:tabs>
        <w:ind w:left="5040" w:hanging="360"/>
      </w:pPr>
      <w:rPr>
        <w:rFonts w:ascii="Arial" w:hAnsi="Arial" w:hint="default"/>
      </w:rPr>
    </w:lvl>
    <w:lvl w:ilvl="7" w:tplc="7D803674" w:tentative="1">
      <w:start w:val="1"/>
      <w:numFmt w:val="bullet"/>
      <w:lvlText w:val="•"/>
      <w:lvlJc w:val="left"/>
      <w:pPr>
        <w:tabs>
          <w:tab w:val="num" w:pos="5760"/>
        </w:tabs>
        <w:ind w:left="5760" w:hanging="360"/>
      </w:pPr>
      <w:rPr>
        <w:rFonts w:ascii="Arial" w:hAnsi="Arial" w:hint="default"/>
      </w:rPr>
    </w:lvl>
    <w:lvl w:ilvl="8" w:tplc="8F3EAF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73141B"/>
    <w:multiLevelType w:val="hybridMultilevel"/>
    <w:tmpl w:val="21F868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DC2237"/>
    <w:multiLevelType w:val="hybridMultilevel"/>
    <w:tmpl w:val="B8645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311235"/>
    <w:multiLevelType w:val="hybridMultilevel"/>
    <w:tmpl w:val="5F48A6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1479DE"/>
    <w:multiLevelType w:val="hybridMultilevel"/>
    <w:tmpl w:val="22B254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475C1C"/>
    <w:multiLevelType w:val="hybridMultilevel"/>
    <w:tmpl w:val="172AE5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0477C1"/>
    <w:multiLevelType w:val="hybridMultilevel"/>
    <w:tmpl w:val="FEACAB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49549A"/>
    <w:multiLevelType w:val="hybridMultilevel"/>
    <w:tmpl w:val="CF70931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1F942B70"/>
    <w:multiLevelType w:val="hybridMultilevel"/>
    <w:tmpl w:val="2F76196C"/>
    <w:lvl w:ilvl="0" w:tplc="C55ABDA4">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A287F32"/>
    <w:multiLevelType w:val="hybridMultilevel"/>
    <w:tmpl w:val="CF625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FF13DB"/>
    <w:multiLevelType w:val="hybridMultilevel"/>
    <w:tmpl w:val="927E5A16"/>
    <w:lvl w:ilvl="0" w:tplc="6D8CEFA8">
      <w:start w:val="2"/>
      <w:numFmt w:val="bullet"/>
      <w:lvlText w:val="-"/>
      <w:lvlJc w:val="left"/>
      <w:pPr>
        <w:ind w:left="-774" w:hanging="360"/>
      </w:pPr>
      <w:rPr>
        <w:rFonts w:ascii="Arial" w:eastAsiaTheme="minorEastAsia" w:hAnsi="Arial" w:cs="Arial" w:hint="default"/>
      </w:rPr>
    </w:lvl>
    <w:lvl w:ilvl="1" w:tplc="0C0A0003" w:tentative="1">
      <w:start w:val="1"/>
      <w:numFmt w:val="bullet"/>
      <w:lvlText w:val="o"/>
      <w:lvlJc w:val="left"/>
      <w:pPr>
        <w:ind w:left="-54" w:hanging="360"/>
      </w:pPr>
      <w:rPr>
        <w:rFonts w:ascii="Courier New" w:hAnsi="Courier New" w:cs="Courier New" w:hint="default"/>
      </w:rPr>
    </w:lvl>
    <w:lvl w:ilvl="2" w:tplc="0C0A0005" w:tentative="1">
      <w:start w:val="1"/>
      <w:numFmt w:val="bullet"/>
      <w:lvlText w:val=""/>
      <w:lvlJc w:val="left"/>
      <w:pPr>
        <w:ind w:left="666" w:hanging="360"/>
      </w:pPr>
      <w:rPr>
        <w:rFonts w:ascii="Wingdings" w:hAnsi="Wingdings" w:hint="default"/>
      </w:rPr>
    </w:lvl>
    <w:lvl w:ilvl="3" w:tplc="0C0A0001" w:tentative="1">
      <w:start w:val="1"/>
      <w:numFmt w:val="bullet"/>
      <w:lvlText w:val=""/>
      <w:lvlJc w:val="left"/>
      <w:pPr>
        <w:ind w:left="1386" w:hanging="360"/>
      </w:pPr>
      <w:rPr>
        <w:rFonts w:ascii="Symbol" w:hAnsi="Symbol" w:hint="default"/>
      </w:rPr>
    </w:lvl>
    <w:lvl w:ilvl="4" w:tplc="0C0A0003" w:tentative="1">
      <w:start w:val="1"/>
      <w:numFmt w:val="bullet"/>
      <w:lvlText w:val="o"/>
      <w:lvlJc w:val="left"/>
      <w:pPr>
        <w:ind w:left="2106" w:hanging="360"/>
      </w:pPr>
      <w:rPr>
        <w:rFonts w:ascii="Courier New" w:hAnsi="Courier New" w:cs="Courier New" w:hint="default"/>
      </w:rPr>
    </w:lvl>
    <w:lvl w:ilvl="5" w:tplc="0C0A0005" w:tentative="1">
      <w:start w:val="1"/>
      <w:numFmt w:val="bullet"/>
      <w:lvlText w:val=""/>
      <w:lvlJc w:val="left"/>
      <w:pPr>
        <w:ind w:left="2826" w:hanging="360"/>
      </w:pPr>
      <w:rPr>
        <w:rFonts w:ascii="Wingdings" w:hAnsi="Wingdings" w:hint="default"/>
      </w:rPr>
    </w:lvl>
    <w:lvl w:ilvl="6" w:tplc="0C0A0001" w:tentative="1">
      <w:start w:val="1"/>
      <w:numFmt w:val="bullet"/>
      <w:lvlText w:val=""/>
      <w:lvlJc w:val="left"/>
      <w:pPr>
        <w:ind w:left="3546" w:hanging="360"/>
      </w:pPr>
      <w:rPr>
        <w:rFonts w:ascii="Symbol" w:hAnsi="Symbol" w:hint="default"/>
      </w:rPr>
    </w:lvl>
    <w:lvl w:ilvl="7" w:tplc="0C0A0003" w:tentative="1">
      <w:start w:val="1"/>
      <w:numFmt w:val="bullet"/>
      <w:lvlText w:val="o"/>
      <w:lvlJc w:val="left"/>
      <w:pPr>
        <w:ind w:left="4266" w:hanging="360"/>
      </w:pPr>
      <w:rPr>
        <w:rFonts w:ascii="Courier New" w:hAnsi="Courier New" w:cs="Courier New" w:hint="default"/>
      </w:rPr>
    </w:lvl>
    <w:lvl w:ilvl="8" w:tplc="0C0A0005" w:tentative="1">
      <w:start w:val="1"/>
      <w:numFmt w:val="bullet"/>
      <w:lvlText w:val=""/>
      <w:lvlJc w:val="left"/>
      <w:pPr>
        <w:ind w:left="4986" w:hanging="360"/>
      </w:pPr>
      <w:rPr>
        <w:rFonts w:ascii="Wingdings" w:hAnsi="Wingdings" w:hint="default"/>
      </w:rPr>
    </w:lvl>
  </w:abstractNum>
  <w:abstractNum w:abstractNumId="12" w15:restartNumberingAfterBreak="0">
    <w:nsid w:val="3E952E0E"/>
    <w:multiLevelType w:val="hybridMultilevel"/>
    <w:tmpl w:val="8A9E5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7C7A80"/>
    <w:multiLevelType w:val="hybridMultilevel"/>
    <w:tmpl w:val="EDD23C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406B3B"/>
    <w:multiLevelType w:val="hybridMultilevel"/>
    <w:tmpl w:val="1AC44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D5F7F65"/>
    <w:multiLevelType w:val="hybridMultilevel"/>
    <w:tmpl w:val="FC503784"/>
    <w:lvl w:ilvl="0" w:tplc="080A0007">
      <w:start w:val="1"/>
      <w:numFmt w:val="bullet"/>
      <w:lvlText w:val=""/>
      <w:lvlPicBulletId w:val="0"/>
      <w:lvlJc w:val="left"/>
      <w:pPr>
        <w:ind w:left="927"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0F04E3C"/>
    <w:multiLevelType w:val="hybridMultilevel"/>
    <w:tmpl w:val="1032B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C5E0E03"/>
    <w:multiLevelType w:val="hybridMultilevel"/>
    <w:tmpl w:val="77E05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034083"/>
    <w:multiLevelType w:val="hybridMultilevel"/>
    <w:tmpl w:val="4FB2D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6E0041"/>
    <w:multiLevelType w:val="hybridMultilevel"/>
    <w:tmpl w:val="CF8CDC9A"/>
    <w:lvl w:ilvl="0" w:tplc="95DEDA90">
      <w:start w:val="1"/>
      <w:numFmt w:val="bullet"/>
      <w:lvlText w:val="•"/>
      <w:lvlJc w:val="left"/>
      <w:pPr>
        <w:tabs>
          <w:tab w:val="num" w:pos="720"/>
        </w:tabs>
        <w:ind w:left="720" w:hanging="360"/>
      </w:pPr>
      <w:rPr>
        <w:rFonts w:ascii="Arial" w:hAnsi="Arial" w:hint="default"/>
      </w:rPr>
    </w:lvl>
    <w:lvl w:ilvl="1" w:tplc="5226D308" w:tentative="1">
      <w:start w:val="1"/>
      <w:numFmt w:val="bullet"/>
      <w:lvlText w:val="•"/>
      <w:lvlJc w:val="left"/>
      <w:pPr>
        <w:tabs>
          <w:tab w:val="num" w:pos="1440"/>
        </w:tabs>
        <w:ind w:left="1440" w:hanging="360"/>
      </w:pPr>
      <w:rPr>
        <w:rFonts w:ascii="Arial" w:hAnsi="Arial" w:hint="default"/>
      </w:rPr>
    </w:lvl>
    <w:lvl w:ilvl="2" w:tplc="69C4FD50" w:tentative="1">
      <w:start w:val="1"/>
      <w:numFmt w:val="bullet"/>
      <w:lvlText w:val="•"/>
      <w:lvlJc w:val="left"/>
      <w:pPr>
        <w:tabs>
          <w:tab w:val="num" w:pos="2160"/>
        </w:tabs>
        <w:ind w:left="2160" w:hanging="360"/>
      </w:pPr>
      <w:rPr>
        <w:rFonts w:ascii="Arial" w:hAnsi="Arial" w:hint="default"/>
      </w:rPr>
    </w:lvl>
    <w:lvl w:ilvl="3" w:tplc="7D9C3DD4" w:tentative="1">
      <w:start w:val="1"/>
      <w:numFmt w:val="bullet"/>
      <w:lvlText w:val="•"/>
      <w:lvlJc w:val="left"/>
      <w:pPr>
        <w:tabs>
          <w:tab w:val="num" w:pos="2880"/>
        </w:tabs>
        <w:ind w:left="2880" w:hanging="360"/>
      </w:pPr>
      <w:rPr>
        <w:rFonts w:ascii="Arial" w:hAnsi="Arial" w:hint="default"/>
      </w:rPr>
    </w:lvl>
    <w:lvl w:ilvl="4" w:tplc="5DD4FC68" w:tentative="1">
      <w:start w:val="1"/>
      <w:numFmt w:val="bullet"/>
      <w:lvlText w:val="•"/>
      <w:lvlJc w:val="left"/>
      <w:pPr>
        <w:tabs>
          <w:tab w:val="num" w:pos="3600"/>
        </w:tabs>
        <w:ind w:left="3600" w:hanging="360"/>
      </w:pPr>
      <w:rPr>
        <w:rFonts w:ascii="Arial" w:hAnsi="Arial" w:hint="default"/>
      </w:rPr>
    </w:lvl>
    <w:lvl w:ilvl="5" w:tplc="A7FCDF4E" w:tentative="1">
      <w:start w:val="1"/>
      <w:numFmt w:val="bullet"/>
      <w:lvlText w:val="•"/>
      <w:lvlJc w:val="left"/>
      <w:pPr>
        <w:tabs>
          <w:tab w:val="num" w:pos="4320"/>
        </w:tabs>
        <w:ind w:left="4320" w:hanging="360"/>
      </w:pPr>
      <w:rPr>
        <w:rFonts w:ascii="Arial" w:hAnsi="Arial" w:hint="default"/>
      </w:rPr>
    </w:lvl>
    <w:lvl w:ilvl="6" w:tplc="3918ADDC" w:tentative="1">
      <w:start w:val="1"/>
      <w:numFmt w:val="bullet"/>
      <w:lvlText w:val="•"/>
      <w:lvlJc w:val="left"/>
      <w:pPr>
        <w:tabs>
          <w:tab w:val="num" w:pos="5040"/>
        </w:tabs>
        <w:ind w:left="5040" w:hanging="360"/>
      </w:pPr>
      <w:rPr>
        <w:rFonts w:ascii="Arial" w:hAnsi="Arial" w:hint="default"/>
      </w:rPr>
    </w:lvl>
    <w:lvl w:ilvl="7" w:tplc="7D803674" w:tentative="1">
      <w:start w:val="1"/>
      <w:numFmt w:val="bullet"/>
      <w:lvlText w:val="•"/>
      <w:lvlJc w:val="left"/>
      <w:pPr>
        <w:tabs>
          <w:tab w:val="num" w:pos="5760"/>
        </w:tabs>
        <w:ind w:left="5760" w:hanging="360"/>
      </w:pPr>
      <w:rPr>
        <w:rFonts w:ascii="Arial" w:hAnsi="Arial" w:hint="default"/>
      </w:rPr>
    </w:lvl>
    <w:lvl w:ilvl="8" w:tplc="8F3EAF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9E0367"/>
    <w:multiLevelType w:val="hybridMultilevel"/>
    <w:tmpl w:val="5DDC4592"/>
    <w:lvl w:ilvl="0" w:tplc="0C0A0001">
      <w:start w:val="1"/>
      <w:numFmt w:val="bullet"/>
      <w:lvlText w:val=""/>
      <w:lvlJc w:val="left"/>
      <w:pPr>
        <w:ind w:left="218" w:hanging="360"/>
      </w:pPr>
      <w:rPr>
        <w:rFonts w:ascii="Symbol" w:hAnsi="Symbo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1" w15:restartNumberingAfterBreak="0">
    <w:nsid w:val="753F3A7B"/>
    <w:multiLevelType w:val="hybridMultilevel"/>
    <w:tmpl w:val="8C82F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8"/>
  </w:num>
  <w:num w:numId="5">
    <w:abstractNumId w:val="14"/>
  </w:num>
  <w:num w:numId="6">
    <w:abstractNumId w:val="9"/>
  </w:num>
  <w:num w:numId="7">
    <w:abstractNumId w:val="4"/>
  </w:num>
  <w:num w:numId="8">
    <w:abstractNumId w:val="15"/>
  </w:num>
  <w:num w:numId="9">
    <w:abstractNumId w:val="16"/>
  </w:num>
  <w:num w:numId="10">
    <w:abstractNumId w:val="7"/>
  </w:num>
  <w:num w:numId="11">
    <w:abstractNumId w:val="2"/>
  </w:num>
  <w:num w:numId="12">
    <w:abstractNumId w:val="17"/>
  </w:num>
  <w:num w:numId="13">
    <w:abstractNumId w:val="5"/>
  </w:num>
  <w:num w:numId="14">
    <w:abstractNumId w:val="11"/>
  </w:num>
  <w:num w:numId="15">
    <w:abstractNumId w:val="12"/>
  </w:num>
  <w:num w:numId="16">
    <w:abstractNumId w:val="6"/>
  </w:num>
  <w:num w:numId="17">
    <w:abstractNumId w:val="10"/>
  </w:num>
  <w:num w:numId="18">
    <w:abstractNumId w:val="21"/>
  </w:num>
  <w:num w:numId="19">
    <w:abstractNumId w:val="20"/>
  </w:num>
  <w:num w:numId="20">
    <w:abstractNumId w:val="19"/>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CD74F3"/>
    <w:rsid w:val="00006C38"/>
    <w:rsid w:val="000111A5"/>
    <w:rsid w:val="00021469"/>
    <w:rsid w:val="0003147B"/>
    <w:rsid w:val="00034BBC"/>
    <w:rsid w:val="00037FAB"/>
    <w:rsid w:val="000512DD"/>
    <w:rsid w:val="00074403"/>
    <w:rsid w:val="0009205A"/>
    <w:rsid w:val="00095B43"/>
    <w:rsid w:val="000A6E72"/>
    <w:rsid w:val="001022DA"/>
    <w:rsid w:val="001373FC"/>
    <w:rsid w:val="001853EF"/>
    <w:rsid w:val="001A01D0"/>
    <w:rsid w:val="001A2989"/>
    <w:rsid w:val="001B2AAD"/>
    <w:rsid w:val="001C2ABA"/>
    <w:rsid w:val="001C54D0"/>
    <w:rsid w:val="002305CF"/>
    <w:rsid w:val="00233C65"/>
    <w:rsid w:val="0024347A"/>
    <w:rsid w:val="00271A07"/>
    <w:rsid w:val="00284BAA"/>
    <w:rsid w:val="002D730D"/>
    <w:rsid w:val="002D73C0"/>
    <w:rsid w:val="002E52BE"/>
    <w:rsid w:val="00301934"/>
    <w:rsid w:val="00315CFB"/>
    <w:rsid w:val="0035038E"/>
    <w:rsid w:val="00351C44"/>
    <w:rsid w:val="003643AA"/>
    <w:rsid w:val="00364632"/>
    <w:rsid w:val="00364784"/>
    <w:rsid w:val="00367017"/>
    <w:rsid w:val="003705DD"/>
    <w:rsid w:val="00380A01"/>
    <w:rsid w:val="003B5B93"/>
    <w:rsid w:val="003D278A"/>
    <w:rsid w:val="003F2713"/>
    <w:rsid w:val="00424609"/>
    <w:rsid w:val="00430FB1"/>
    <w:rsid w:val="00471A68"/>
    <w:rsid w:val="004762CB"/>
    <w:rsid w:val="00476EB0"/>
    <w:rsid w:val="004B128F"/>
    <w:rsid w:val="004B6D32"/>
    <w:rsid w:val="004D7149"/>
    <w:rsid w:val="004D7CCD"/>
    <w:rsid w:val="005208BB"/>
    <w:rsid w:val="0052411E"/>
    <w:rsid w:val="0052482C"/>
    <w:rsid w:val="0055136D"/>
    <w:rsid w:val="0055772E"/>
    <w:rsid w:val="00560595"/>
    <w:rsid w:val="0057280A"/>
    <w:rsid w:val="00582285"/>
    <w:rsid w:val="005968AC"/>
    <w:rsid w:val="005E6DAE"/>
    <w:rsid w:val="0060473B"/>
    <w:rsid w:val="00612738"/>
    <w:rsid w:val="006C1973"/>
    <w:rsid w:val="006C1BA7"/>
    <w:rsid w:val="00702750"/>
    <w:rsid w:val="007036D1"/>
    <w:rsid w:val="0070649F"/>
    <w:rsid w:val="00715B52"/>
    <w:rsid w:val="00715D64"/>
    <w:rsid w:val="0073442C"/>
    <w:rsid w:val="00742324"/>
    <w:rsid w:val="00750723"/>
    <w:rsid w:val="00774FCF"/>
    <w:rsid w:val="00776BD9"/>
    <w:rsid w:val="007834DF"/>
    <w:rsid w:val="00786F7B"/>
    <w:rsid w:val="00797893"/>
    <w:rsid w:val="007B4F89"/>
    <w:rsid w:val="007C1A0E"/>
    <w:rsid w:val="007D6317"/>
    <w:rsid w:val="00817EC7"/>
    <w:rsid w:val="00822129"/>
    <w:rsid w:val="00855049"/>
    <w:rsid w:val="00856613"/>
    <w:rsid w:val="00864686"/>
    <w:rsid w:val="008727F4"/>
    <w:rsid w:val="00881E66"/>
    <w:rsid w:val="00886B98"/>
    <w:rsid w:val="008875A0"/>
    <w:rsid w:val="008928DF"/>
    <w:rsid w:val="00895208"/>
    <w:rsid w:val="009049F1"/>
    <w:rsid w:val="00905F9B"/>
    <w:rsid w:val="00992714"/>
    <w:rsid w:val="00995868"/>
    <w:rsid w:val="009A258C"/>
    <w:rsid w:val="009A2635"/>
    <w:rsid w:val="009A3145"/>
    <w:rsid w:val="009A34C9"/>
    <w:rsid w:val="009B0827"/>
    <w:rsid w:val="009D6273"/>
    <w:rsid w:val="009E6A19"/>
    <w:rsid w:val="00A11049"/>
    <w:rsid w:val="00A8515E"/>
    <w:rsid w:val="00AB036C"/>
    <w:rsid w:val="00AB0D6F"/>
    <w:rsid w:val="00AC5F1E"/>
    <w:rsid w:val="00B11628"/>
    <w:rsid w:val="00B74D12"/>
    <w:rsid w:val="00B76CDA"/>
    <w:rsid w:val="00B83F44"/>
    <w:rsid w:val="00B92933"/>
    <w:rsid w:val="00BA52AA"/>
    <w:rsid w:val="00BC1B79"/>
    <w:rsid w:val="00BC5721"/>
    <w:rsid w:val="00C06272"/>
    <w:rsid w:val="00C1520C"/>
    <w:rsid w:val="00C33EBB"/>
    <w:rsid w:val="00C35690"/>
    <w:rsid w:val="00C40542"/>
    <w:rsid w:val="00C41A5D"/>
    <w:rsid w:val="00C676A5"/>
    <w:rsid w:val="00CD17C2"/>
    <w:rsid w:val="00CD5195"/>
    <w:rsid w:val="00CD6DC6"/>
    <w:rsid w:val="00CD74F3"/>
    <w:rsid w:val="00CE1BC3"/>
    <w:rsid w:val="00CE5C6D"/>
    <w:rsid w:val="00D00531"/>
    <w:rsid w:val="00D05174"/>
    <w:rsid w:val="00D12C6D"/>
    <w:rsid w:val="00D21E38"/>
    <w:rsid w:val="00D30062"/>
    <w:rsid w:val="00D35209"/>
    <w:rsid w:val="00D35F41"/>
    <w:rsid w:val="00D550F9"/>
    <w:rsid w:val="00D61775"/>
    <w:rsid w:val="00D64459"/>
    <w:rsid w:val="00D83660"/>
    <w:rsid w:val="00DB1A5B"/>
    <w:rsid w:val="00DB1B33"/>
    <w:rsid w:val="00DB4328"/>
    <w:rsid w:val="00E25967"/>
    <w:rsid w:val="00E31A2F"/>
    <w:rsid w:val="00E379E6"/>
    <w:rsid w:val="00E423F4"/>
    <w:rsid w:val="00E56953"/>
    <w:rsid w:val="00E661AF"/>
    <w:rsid w:val="00E72A34"/>
    <w:rsid w:val="00E760AD"/>
    <w:rsid w:val="00E77D75"/>
    <w:rsid w:val="00EA7605"/>
    <w:rsid w:val="00ED4D82"/>
    <w:rsid w:val="00F02CB2"/>
    <w:rsid w:val="00F1725E"/>
    <w:rsid w:val="00F30538"/>
    <w:rsid w:val="00F369FC"/>
    <w:rsid w:val="00F42D86"/>
    <w:rsid w:val="00F43E78"/>
    <w:rsid w:val="00F65B88"/>
    <w:rsid w:val="00F73AC5"/>
    <w:rsid w:val="00F875AA"/>
    <w:rsid w:val="00F90E2C"/>
    <w:rsid w:val="00F93BEC"/>
    <w:rsid w:val="00FD0355"/>
    <w:rsid w:val="00FD57B0"/>
    <w:rsid w:val="00FF0BB6"/>
    <w:rsid w:val="00FF3881"/>
    <w:rsid w:val="00FF61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C7AD-0914-4CA5-94F9-8F590CC3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1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Bullet List,FooterText,Colorful List Accent 1,numbered,Paragraphe de liste1,列出段落,列出段落1,Bulletr List Paragraph,List Paragraph21,Parágrafo da Lista1,リスト段落1,Plan,Dot pt,F5 List Paragraph,List Paragraph2,Indicator Text,3"/>
    <w:basedOn w:val="Normal"/>
    <w:link w:val="PrrafodelistaCar"/>
    <w:uiPriority w:val="34"/>
    <w:qFormat/>
    <w:rsid w:val="0024347A"/>
    <w:pPr>
      <w:ind w:left="720"/>
      <w:contextualSpacing/>
    </w:pPr>
  </w:style>
  <w:style w:type="character" w:customStyle="1" w:styleId="PrrafodelistaCar">
    <w:name w:val="Párrafo de lista Car"/>
    <w:aliases w:val="List Paragraph 1 Car,Bullet List Car,FooterText Car,Colorful List Accent 1 Car,numbered Car,Paragraphe de liste1 Car,列出段落 Car,列出段落1 Car,Bulletr List Paragraph Car,List Paragraph21 Car,Parágrafo da Lista1 Car,リスト段落1 Car,Plan Car"/>
    <w:link w:val="Prrafodelista"/>
    <w:uiPriority w:val="34"/>
    <w:qFormat/>
    <w:locked/>
    <w:rsid w:val="004762CB"/>
  </w:style>
  <w:style w:type="paragraph" w:styleId="NormalWeb">
    <w:name w:val="Normal (Web)"/>
    <w:basedOn w:val="Normal"/>
    <w:uiPriority w:val="99"/>
    <w:unhideWhenUsed/>
    <w:rsid w:val="00C40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6503">
      <w:bodyDiv w:val="1"/>
      <w:marLeft w:val="0"/>
      <w:marRight w:val="0"/>
      <w:marTop w:val="0"/>
      <w:marBottom w:val="0"/>
      <w:divBdr>
        <w:top w:val="none" w:sz="0" w:space="0" w:color="auto"/>
        <w:left w:val="none" w:sz="0" w:space="0" w:color="auto"/>
        <w:bottom w:val="none" w:sz="0" w:space="0" w:color="auto"/>
        <w:right w:val="none" w:sz="0" w:space="0" w:color="auto"/>
      </w:divBdr>
    </w:div>
    <w:div w:id="1242521565">
      <w:bodyDiv w:val="1"/>
      <w:marLeft w:val="0"/>
      <w:marRight w:val="0"/>
      <w:marTop w:val="0"/>
      <w:marBottom w:val="0"/>
      <w:divBdr>
        <w:top w:val="none" w:sz="0" w:space="0" w:color="auto"/>
        <w:left w:val="none" w:sz="0" w:space="0" w:color="auto"/>
        <w:bottom w:val="none" w:sz="0" w:space="0" w:color="auto"/>
        <w:right w:val="none" w:sz="0" w:space="0" w:color="auto"/>
      </w:divBdr>
      <w:divsChild>
        <w:div w:id="410808539">
          <w:marLeft w:val="0"/>
          <w:marRight w:val="0"/>
          <w:marTop w:val="0"/>
          <w:marBottom w:val="0"/>
          <w:divBdr>
            <w:top w:val="none" w:sz="0" w:space="0" w:color="auto"/>
            <w:left w:val="none" w:sz="0" w:space="0" w:color="auto"/>
            <w:bottom w:val="none" w:sz="0" w:space="0" w:color="auto"/>
            <w:right w:val="none" w:sz="0" w:space="0" w:color="auto"/>
          </w:divBdr>
        </w:div>
        <w:div w:id="746809159">
          <w:marLeft w:val="0"/>
          <w:marRight w:val="0"/>
          <w:marTop w:val="0"/>
          <w:marBottom w:val="0"/>
          <w:divBdr>
            <w:top w:val="none" w:sz="0" w:space="0" w:color="auto"/>
            <w:left w:val="none" w:sz="0" w:space="0" w:color="auto"/>
            <w:bottom w:val="none" w:sz="0" w:space="0" w:color="auto"/>
            <w:right w:val="none" w:sz="0" w:space="0" w:color="auto"/>
          </w:divBdr>
        </w:div>
        <w:div w:id="1096637800">
          <w:marLeft w:val="0"/>
          <w:marRight w:val="0"/>
          <w:marTop w:val="0"/>
          <w:marBottom w:val="0"/>
          <w:divBdr>
            <w:top w:val="none" w:sz="0" w:space="0" w:color="auto"/>
            <w:left w:val="none" w:sz="0" w:space="0" w:color="auto"/>
            <w:bottom w:val="none" w:sz="0" w:space="0" w:color="auto"/>
            <w:right w:val="none" w:sz="0" w:space="0" w:color="auto"/>
          </w:divBdr>
        </w:div>
        <w:div w:id="2114665405">
          <w:marLeft w:val="0"/>
          <w:marRight w:val="0"/>
          <w:marTop w:val="0"/>
          <w:marBottom w:val="0"/>
          <w:divBdr>
            <w:top w:val="none" w:sz="0" w:space="0" w:color="auto"/>
            <w:left w:val="none" w:sz="0" w:space="0" w:color="auto"/>
            <w:bottom w:val="none" w:sz="0" w:space="0" w:color="auto"/>
            <w:right w:val="none" w:sz="0" w:space="0" w:color="auto"/>
          </w:divBdr>
        </w:div>
        <w:div w:id="1229926820">
          <w:marLeft w:val="0"/>
          <w:marRight w:val="0"/>
          <w:marTop w:val="0"/>
          <w:marBottom w:val="0"/>
          <w:divBdr>
            <w:top w:val="none" w:sz="0" w:space="0" w:color="auto"/>
            <w:left w:val="none" w:sz="0" w:space="0" w:color="auto"/>
            <w:bottom w:val="none" w:sz="0" w:space="0" w:color="auto"/>
            <w:right w:val="none" w:sz="0" w:space="0" w:color="auto"/>
          </w:divBdr>
        </w:div>
        <w:div w:id="1740788500">
          <w:marLeft w:val="0"/>
          <w:marRight w:val="0"/>
          <w:marTop w:val="0"/>
          <w:marBottom w:val="0"/>
          <w:divBdr>
            <w:top w:val="none" w:sz="0" w:space="0" w:color="auto"/>
            <w:left w:val="none" w:sz="0" w:space="0" w:color="auto"/>
            <w:bottom w:val="none" w:sz="0" w:space="0" w:color="auto"/>
            <w:right w:val="none" w:sz="0" w:space="0" w:color="auto"/>
          </w:divBdr>
        </w:div>
        <w:div w:id="1331830939">
          <w:marLeft w:val="0"/>
          <w:marRight w:val="0"/>
          <w:marTop w:val="0"/>
          <w:marBottom w:val="0"/>
          <w:divBdr>
            <w:top w:val="none" w:sz="0" w:space="0" w:color="auto"/>
            <w:left w:val="none" w:sz="0" w:space="0" w:color="auto"/>
            <w:bottom w:val="none" w:sz="0" w:space="0" w:color="auto"/>
            <w:right w:val="none" w:sz="0" w:space="0" w:color="auto"/>
          </w:divBdr>
        </w:div>
        <w:div w:id="1795905901">
          <w:marLeft w:val="0"/>
          <w:marRight w:val="0"/>
          <w:marTop w:val="0"/>
          <w:marBottom w:val="0"/>
          <w:divBdr>
            <w:top w:val="none" w:sz="0" w:space="0" w:color="auto"/>
            <w:left w:val="none" w:sz="0" w:space="0" w:color="auto"/>
            <w:bottom w:val="none" w:sz="0" w:space="0" w:color="auto"/>
            <w:right w:val="none" w:sz="0" w:space="0" w:color="auto"/>
          </w:divBdr>
        </w:div>
        <w:div w:id="1255355160">
          <w:marLeft w:val="0"/>
          <w:marRight w:val="0"/>
          <w:marTop w:val="0"/>
          <w:marBottom w:val="0"/>
          <w:divBdr>
            <w:top w:val="none" w:sz="0" w:space="0" w:color="auto"/>
            <w:left w:val="none" w:sz="0" w:space="0" w:color="auto"/>
            <w:bottom w:val="none" w:sz="0" w:space="0" w:color="auto"/>
            <w:right w:val="none" w:sz="0" w:space="0" w:color="auto"/>
          </w:divBdr>
        </w:div>
        <w:div w:id="1061058955">
          <w:marLeft w:val="0"/>
          <w:marRight w:val="0"/>
          <w:marTop w:val="0"/>
          <w:marBottom w:val="0"/>
          <w:divBdr>
            <w:top w:val="none" w:sz="0" w:space="0" w:color="auto"/>
            <w:left w:val="none" w:sz="0" w:space="0" w:color="auto"/>
            <w:bottom w:val="none" w:sz="0" w:space="0" w:color="auto"/>
            <w:right w:val="none" w:sz="0" w:space="0" w:color="auto"/>
          </w:divBdr>
        </w:div>
        <w:div w:id="1941065993">
          <w:marLeft w:val="0"/>
          <w:marRight w:val="0"/>
          <w:marTop w:val="0"/>
          <w:marBottom w:val="0"/>
          <w:divBdr>
            <w:top w:val="none" w:sz="0" w:space="0" w:color="auto"/>
            <w:left w:val="none" w:sz="0" w:space="0" w:color="auto"/>
            <w:bottom w:val="none" w:sz="0" w:space="0" w:color="auto"/>
            <w:right w:val="none" w:sz="0" w:space="0" w:color="auto"/>
          </w:divBdr>
        </w:div>
        <w:div w:id="1773940956">
          <w:marLeft w:val="0"/>
          <w:marRight w:val="0"/>
          <w:marTop w:val="0"/>
          <w:marBottom w:val="0"/>
          <w:divBdr>
            <w:top w:val="none" w:sz="0" w:space="0" w:color="auto"/>
            <w:left w:val="none" w:sz="0" w:space="0" w:color="auto"/>
            <w:bottom w:val="none" w:sz="0" w:space="0" w:color="auto"/>
            <w:right w:val="none" w:sz="0" w:space="0" w:color="auto"/>
          </w:divBdr>
        </w:div>
        <w:div w:id="2027751775">
          <w:marLeft w:val="0"/>
          <w:marRight w:val="0"/>
          <w:marTop w:val="0"/>
          <w:marBottom w:val="0"/>
          <w:divBdr>
            <w:top w:val="none" w:sz="0" w:space="0" w:color="auto"/>
            <w:left w:val="none" w:sz="0" w:space="0" w:color="auto"/>
            <w:bottom w:val="none" w:sz="0" w:space="0" w:color="auto"/>
            <w:right w:val="none" w:sz="0" w:space="0" w:color="auto"/>
          </w:divBdr>
        </w:div>
        <w:div w:id="297498398">
          <w:marLeft w:val="0"/>
          <w:marRight w:val="0"/>
          <w:marTop w:val="0"/>
          <w:marBottom w:val="0"/>
          <w:divBdr>
            <w:top w:val="none" w:sz="0" w:space="0" w:color="auto"/>
            <w:left w:val="none" w:sz="0" w:space="0" w:color="auto"/>
            <w:bottom w:val="none" w:sz="0" w:space="0" w:color="auto"/>
            <w:right w:val="none" w:sz="0" w:space="0" w:color="auto"/>
          </w:divBdr>
        </w:div>
        <w:div w:id="1712995811">
          <w:marLeft w:val="0"/>
          <w:marRight w:val="0"/>
          <w:marTop w:val="0"/>
          <w:marBottom w:val="0"/>
          <w:divBdr>
            <w:top w:val="none" w:sz="0" w:space="0" w:color="auto"/>
            <w:left w:val="none" w:sz="0" w:space="0" w:color="auto"/>
            <w:bottom w:val="none" w:sz="0" w:space="0" w:color="auto"/>
            <w:right w:val="none" w:sz="0" w:space="0" w:color="auto"/>
          </w:divBdr>
        </w:div>
        <w:div w:id="1142962380">
          <w:marLeft w:val="0"/>
          <w:marRight w:val="0"/>
          <w:marTop w:val="0"/>
          <w:marBottom w:val="0"/>
          <w:divBdr>
            <w:top w:val="none" w:sz="0" w:space="0" w:color="auto"/>
            <w:left w:val="none" w:sz="0" w:space="0" w:color="auto"/>
            <w:bottom w:val="none" w:sz="0" w:space="0" w:color="auto"/>
            <w:right w:val="none" w:sz="0" w:space="0" w:color="auto"/>
          </w:divBdr>
        </w:div>
        <w:div w:id="2009674007">
          <w:marLeft w:val="0"/>
          <w:marRight w:val="0"/>
          <w:marTop w:val="0"/>
          <w:marBottom w:val="0"/>
          <w:divBdr>
            <w:top w:val="none" w:sz="0" w:space="0" w:color="auto"/>
            <w:left w:val="none" w:sz="0" w:space="0" w:color="auto"/>
            <w:bottom w:val="none" w:sz="0" w:space="0" w:color="auto"/>
            <w:right w:val="none" w:sz="0" w:space="0" w:color="auto"/>
          </w:divBdr>
        </w:div>
        <w:div w:id="1417287132">
          <w:marLeft w:val="0"/>
          <w:marRight w:val="0"/>
          <w:marTop w:val="0"/>
          <w:marBottom w:val="0"/>
          <w:divBdr>
            <w:top w:val="none" w:sz="0" w:space="0" w:color="auto"/>
            <w:left w:val="none" w:sz="0" w:space="0" w:color="auto"/>
            <w:bottom w:val="none" w:sz="0" w:space="0" w:color="auto"/>
            <w:right w:val="none" w:sz="0" w:space="0" w:color="auto"/>
          </w:divBdr>
        </w:div>
        <w:div w:id="442194216">
          <w:marLeft w:val="0"/>
          <w:marRight w:val="0"/>
          <w:marTop w:val="0"/>
          <w:marBottom w:val="0"/>
          <w:divBdr>
            <w:top w:val="none" w:sz="0" w:space="0" w:color="auto"/>
            <w:left w:val="none" w:sz="0" w:space="0" w:color="auto"/>
            <w:bottom w:val="none" w:sz="0" w:space="0" w:color="auto"/>
            <w:right w:val="none" w:sz="0" w:space="0" w:color="auto"/>
          </w:divBdr>
        </w:div>
        <w:div w:id="2076198141">
          <w:marLeft w:val="0"/>
          <w:marRight w:val="0"/>
          <w:marTop w:val="0"/>
          <w:marBottom w:val="0"/>
          <w:divBdr>
            <w:top w:val="none" w:sz="0" w:space="0" w:color="auto"/>
            <w:left w:val="none" w:sz="0" w:space="0" w:color="auto"/>
            <w:bottom w:val="none" w:sz="0" w:space="0" w:color="auto"/>
            <w:right w:val="none" w:sz="0" w:space="0" w:color="auto"/>
          </w:divBdr>
        </w:div>
        <w:div w:id="1045524087">
          <w:marLeft w:val="0"/>
          <w:marRight w:val="0"/>
          <w:marTop w:val="0"/>
          <w:marBottom w:val="0"/>
          <w:divBdr>
            <w:top w:val="none" w:sz="0" w:space="0" w:color="auto"/>
            <w:left w:val="none" w:sz="0" w:space="0" w:color="auto"/>
            <w:bottom w:val="none" w:sz="0" w:space="0" w:color="auto"/>
            <w:right w:val="none" w:sz="0" w:space="0" w:color="auto"/>
          </w:divBdr>
        </w:div>
        <w:div w:id="1963152936">
          <w:marLeft w:val="0"/>
          <w:marRight w:val="0"/>
          <w:marTop w:val="0"/>
          <w:marBottom w:val="0"/>
          <w:divBdr>
            <w:top w:val="none" w:sz="0" w:space="0" w:color="auto"/>
            <w:left w:val="none" w:sz="0" w:space="0" w:color="auto"/>
            <w:bottom w:val="none" w:sz="0" w:space="0" w:color="auto"/>
            <w:right w:val="none" w:sz="0" w:space="0" w:color="auto"/>
          </w:divBdr>
        </w:div>
        <w:div w:id="1752314463">
          <w:marLeft w:val="0"/>
          <w:marRight w:val="0"/>
          <w:marTop w:val="0"/>
          <w:marBottom w:val="0"/>
          <w:divBdr>
            <w:top w:val="none" w:sz="0" w:space="0" w:color="auto"/>
            <w:left w:val="none" w:sz="0" w:space="0" w:color="auto"/>
            <w:bottom w:val="none" w:sz="0" w:space="0" w:color="auto"/>
            <w:right w:val="none" w:sz="0" w:space="0" w:color="auto"/>
          </w:divBdr>
        </w:div>
        <w:div w:id="1939290876">
          <w:marLeft w:val="0"/>
          <w:marRight w:val="0"/>
          <w:marTop w:val="0"/>
          <w:marBottom w:val="0"/>
          <w:divBdr>
            <w:top w:val="none" w:sz="0" w:space="0" w:color="auto"/>
            <w:left w:val="none" w:sz="0" w:space="0" w:color="auto"/>
            <w:bottom w:val="none" w:sz="0" w:space="0" w:color="auto"/>
            <w:right w:val="none" w:sz="0" w:space="0" w:color="auto"/>
          </w:divBdr>
        </w:div>
        <w:div w:id="1551263253">
          <w:marLeft w:val="0"/>
          <w:marRight w:val="0"/>
          <w:marTop w:val="0"/>
          <w:marBottom w:val="0"/>
          <w:divBdr>
            <w:top w:val="none" w:sz="0" w:space="0" w:color="auto"/>
            <w:left w:val="none" w:sz="0" w:space="0" w:color="auto"/>
            <w:bottom w:val="none" w:sz="0" w:space="0" w:color="auto"/>
            <w:right w:val="none" w:sz="0" w:space="0" w:color="auto"/>
          </w:divBdr>
        </w:div>
        <w:div w:id="1288968886">
          <w:marLeft w:val="0"/>
          <w:marRight w:val="0"/>
          <w:marTop w:val="0"/>
          <w:marBottom w:val="0"/>
          <w:divBdr>
            <w:top w:val="none" w:sz="0" w:space="0" w:color="auto"/>
            <w:left w:val="none" w:sz="0" w:space="0" w:color="auto"/>
            <w:bottom w:val="none" w:sz="0" w:space="0" w:color="auto"/>
            <w:right w:val="none" w:sz="0" w:space="0" w:color="auto"/>
          </w:divBdr>
        </w:div>
        <w:div w:id="1463425984">
          <w:marLeft w:val="0"/>
          <w:marRight w:val="0"/>
          <w:marTop w:val="0"/>
          <w:marBottom w:val="0"/>
          <w:divBdr>
            <w:top w:val="none" w:sz="0" w:space="0" w:color="auto"/>
            <w:left w:val="none" w:sz="0" w:space="0" w:color="auto"/>
            <w:bottom w:val="none" w:sz="0" w:space="0" w:color="auto"/>
            <w:right w:val="none" w:sz="0" w:space="0" w:color="auto"/>
          </w:divBdr>
        </w:div>
        <w:div w:id="438986431">
          <w:marLeft w:val="0"/>
          <w:marRight w:val="0"/>
          <w:marTop w:val="0"/>
          <w:marBottom w:val="0"/>
          <w:divBdr>
            <w:top w:val="none" w:sz="0" w:space="0" w:color="auto"/>
            <w:left w:val="none" w:sz="0" w:space="0" w:color="auto"/>
            <w:bottom w:val="none" w:sz="0" w:space="0" w:color="auto"/>
            <w:right w:val="none" w:sz="0" w:space="0" w:color="auto"/>
          </w:divBdr>
        </w:div>
        <w:div w:id="1537890142">
          <w:marLeft w:val="0"/>
          <w:marRight w:val="0"/>
          <w:marTop w:val="0"/>
          <w:marBottom w:val="0"/>
          <w:divBdr>
            <w:top w:val="none" w:sz="0" w:space="0" w:color="auto"/>
            <w:left w:val="none" w:sz="0" w:space="0" w:color="auto"/>
            <w:bottom w:val="none" w:sz="0" w:space="0" w:color="auto"/>
            <w:right w:val="none" w:sz="0" w:space="0" w:color="auto"/>
          </w:divBdr>
        </w:div>
      </w:divsChild>
    </w:div>
    <w:div w:id="1663925169">
      <w:bodyDiv w:val="1"/>
      <w:marLeft w:val="0"/>
      <w:marRight w:val="0"/>
      <w:marTop w:val="0"/>
      <w:marBottom w:val="0"/>
      <w:divBdr>
        <w:top w:val="none" w:sz="0" w:space="0" w:color="auto"/>
        <w:left w:val="none" w:sz="0" w:space="0" w:color="auto"/>
        <w:bottom w:val="none" w:sz="0" w:space="0" w:color="auto"/>
        <w:right w:val="none" w:sz="0" w:space="0" w:color="auto"/>
      </w:divBdr>
    </w:div>
    <w:div w:id="1777601309">
      <w:bodyDiv w:val="1"/>
      <w:marLeft w:val="0"/>
      <w:marRight w:val="0"/>
      <w:marTop w:val="0"/>
      <w:marBottom w:val="0"/>
      <w:divBdr>
        <w:top w:val="none" w:sz="0" w:space="0" w:color="auto"/>
        <w:left w:val="none" w:sz="0" w:space="0" w:color="auto"/>
        <w:bottom w:val="none" w:sz="0" w:space="0" w:color="auto"/>
        <w:right w:val="none" w:sz="0" w:space="0" w:color="auto"/>
      </w:divBdr>
    </w:div>
    <w:div w:id="2106459772">
      <w:bodyDiv w:val="1"/>
      <w:marLeft w:val="0"/>
      <w:marRight w:val="0"/>
      <w:marTop w:val="0"/>
      <w:marBottom w:val="0"/>
      <w:divBdr>
        <w:top w:val="none" w:sz="0" w:space="0" w:color="auto"/>
        <w:left w:val="none" w:sz="0" w:space="0" w:color="auto"/>
        <w:bottom w:val="none" w:sz="0" w:space="0" w:color="auto"/>
        <w:right w:val="none" w:sz="0" w:space="0" w:color="auto"/>
      </w:divBdr>
      <w:divsChild>
        <w:div w:id="1304237518">
          <w:marLeft w:val="360"/>
          <w:marRight w:val="0"/>
          <w:marTop w:val="200"/>
          <w:marBottom w:val="0"/>
          <w:divBdr>
            <w:top w:val="none" w:sz="0" w:space="0" w:color="auto"/>
            <w:left w:val="none" w:sz="0" w:space="0" w:color="auto"/>
            <w:bottom w:val="none" w:sz="0" w:space="0" w:color="auto"/>
            <w:right w:val="none" w:sz="0" w:space="0" w:color="auto"/>
          </w:divBdr>
        </w:div>
        <w:div w:id="368723314">
          <w:marLeft w:val="360"/>
          <w:marRight w:val="0"/>
          <w:marTop w:val="200"/>
          <w:marBottom w:val="0"/>
          <w:divBdr>
            <w:top w:val="none" w:sz="0" w:space="0" w:color="auto"/>
            <w:left w:val="none" w:sz="0" w:space="0" w:color="auto"/>
            <w:bottom w:val="none" w:sz="0" w:space="0" w:color="auto"/>
            <w:right w:val="none" w:sz="0" w:space="0" w:color="auto"/>
          </w:divBdr>
        </w:div>
        <w:div w:id="1245187078">
          <w:marLeft w:val="360"/>
          <w:marRight w:val="0"/>
          <w:marTop w:val="200"/>
          <w:marBottom w:val="0"/>
          <w:divBdr>
            <w:top w:val="none" w:sz="0" w:space="0" w:color="auto"/>
            <w:left w:val="none" w:sz="0" w:space="0" w:color="auto"/>
            <w:bottom w:val="none" w:sz="0" w:space="0" w:color="auto"/>
            <w:right w:val="none" w:sz="0" w:space="0" w:color="auto"/>
          </w:divBdr>
        </w:div>
        <w:div w:id="1155142670">
          <w:marLeft w:val="360"/>
          <w:marRight w:val="0"/>
          <w:marTop w:val="200"/>
          <w:marBottom w:val="0"/>
          <w:divBdr>
            <w:top w:val="none" w:sz="0" w:space="0" w:color="auto"/>
            <w:left w:val="none" w:sz="0" w:space="0" w:color="auto"/>
            <w:bottom w:val="none" w:sz="0" w:space="0" w:color="auto"/>
            <w:right w:val="none" w:sz="0" w:space="0" w:color="auto"/>
          </w:divBdr>
        </w:div>
        <w:div w:id="1863349564">
          <w:marLeft w:val="360"/>
          <w:marRight w:val="0"/>
          <w:marTop w:val="200"/>
          <w:marBottom w:val="0"/>
          <w:divBdr>
            <w:top w:val="none" w:sz="0" w:space="0" w:color="auto"/>
            <w:left w:val="none" w:sz="0" w:space="0" w:color="auto"/>
            <w:bottom w:val="none" w:sz="0" w:space="0" w:color="auto"/>
            <w:right w:val="none" w:sz="0" w:space="0" w:color="auto"/>
          </w:divBdr>
        </w:div>
        <w:div w:id="8992851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E75C-49B2-4CCF-B572-CCFCA1BA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1590</Words>
  <Characters>8749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ppm</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Planteamientos1</dc:creator>
  <cp:keywords/>
  <dc:description/>
  <cp:lastModifiedBy>Sabdiel Batista Díaz</cp:lastModifiedBy>
  <cp:revision>8</cp:revision>
  <dcterms:created xsi:type="dcterms:W3CDTF">2023-04-17T23:24:00Z</dcterms:created>
  <dcterms:modified xsi:type="dcterms:W3CDTF">2023-04-20T16:15:00Z</dcterms:modified>
</cp:coreProperties>
</file>